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заместителя Министра спорта Российской Федерации</w:t>
      </w: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Ю.Д. НАГОРНЫХ</w:t>
      </w: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61D3">
        <w:rPr>
          <w:rFonts w:ascii="Times New Roman" w:hAnsi="Times New Roman"/>
          <w:b/>
          <w:sz w:val="28"/>
          <w:szCs w:val="28"/>
        </w:rPr>
        <w:t xml:space="preserve">ОСНОВНЫЕ НАПРАВЛЕНИЯ ГОСУДАРСТВЕННОЙ ПОЛИТИКИ ПО МОДЕРНИЗАЦИИ СИСТЕМЫ ПОДГОТОВКИ </w:t>
      </w:r>
      <w:r>
        <w:rPr>
          <w:rFonts w:ascii="Times New Roman" w:hAnsi="Times New Roman"/>
          <w:b/>
          <w:sz w:val="28"/>
          <w:szCs w:val="28"/>
        </w:rPr>
        <w:t>СПОРТИВНОГО РЕЗЕРВА</w:t>
      </w:r>
      <w:r w:rsidR="00B661D3">
        <w:rPr>
          <w:rFonts w:ascii="Times New Roman" w:hAnsi="Times New Roman"/>
          <w:b/>
          <w:sz w:val="28"/>
          <w:szCs w:val="28"/>
        </w:rPr>
        <w:t xml:space="preserve"> НА СОВРЕМЕННОМ ЭТАПЕ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1D3" w:rsidRPr="00B661D3" w:rsidRDefault="00B661D3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61D3">
        <w:rPr>
          <w:rFonts w:ascii="Times New Roman" w:hAnsi="Times New Roman"/>
          <w:b/>
          <w:sz w:val="28"/>
          <w:szCs w:val="28"/>
        </w:rPr>
        <w:t>Всероссийск</w:t>
      </w:r>
      <w:r>
        <w:rPr>
          <w:rFonts w:ascii="Times New Roman" w:hAnsi="Times New Roman"/>
          <w:b/>
          <w:sz w:val="28"/>
          <w:szCs w:val="28"/>
        </w:rPr>
        <w:t>ая</w:t>
      </w:r>
      <w:r w:rsidRPr="00B661D3">
        <w:rPr>
          <w:rFonts w:ascii="Times New Roman" w:hAnsi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b/>
          <w:sz w:val="28"/>
          <w:szCs w:val="28"/>
        </w:rPr>
        <w:t>ая</w:t>
      </w:r>
      <w:r w:rsidRPr="00B661D3">
        <w:rPr>
          <w:rFonts w:ascii="Times New Roman" w:hAnsi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B661D3" w:rsidRDefault="00B661D3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61D3">
        <w:rPr>
          <w:rFonts w:ascii="Times New Roman" w:hAnsi="Times New Roman"/>
          <w:b/>
          <w:sz w:val="28"/>
          <w:szCs w:val="28"/>
        </w:rPr>
        <w:t xml:space="preserve"> «Актуальные вопросы перехода спортивных организаций </w:t>
      </w:r>
    </w:p>
    <w:p w:rsidR="00DF09C9" w:rsidRDefault="00B661D3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61D3">
        <w:rPr>
          <w:rFonts w:ascii="Times New Roman" w:hAnsi="Times New Roman"/>
          <w:b/>
          <w:sz w:val="28"/>
          <w:szCs w:val="28"/>
        </w:rPr>
        <w:t>на программы спортивной подготовки»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DF09C9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1D3" w:rsidRDefault="00B661D3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1D3" w:rsidRDefault="00B661D3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1D3" w:rsidRDefault="00B661D3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68E" w:rsidRDefault="005B068E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C9" w:rsidRDefault="00B661D3" w:rsidP="00B2598B">
      <w:pPr>
        <w:suppressAutoHyphens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F09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сентября</w:t>
      </w:r>
      <w:r w:rsidR="00DF09C9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5</w:t>
      </w:r>
      <w:r w:rsidR="00DF09C9">
        <w:rPr>
          <w:rFonts w:ascii="Times New Roman" w:hAnsi="Times New Roman"/>
          <w:b/>
          <w:sz w:val="28"/>
          <w:szCs w:val="28"/>
        </w:rPr>
        <w:t xml:space="preserve"> г.</w:t>
      </w:r>
      <w:r w:rsidR="00583413">
        <w:rPr>
          <w:rFonts w:ascii="Times New Roman" w:hAnsi="Times New Roman"/>
          <w:b/>
          <w:sz w:val="28"/>
          <w:szCs w:val="28"/>
        </w:rPr>
        <w:t>,</w:t>
      </w:r>
    </w:p>
    <w:p w:rsidR="00B661D3" w:rsidRDefault="00DF09C9" w:rsidP="005B068E">
      <w:pPr>
        <w:suppressAutoHyphens/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 w:rsidR="00B661D3">
        <w:rPr>
          <w:rFonts w:ascii="Times New Roman" w:hAnsi="Times New Roman"/>
          <w:b/>
          <w:sz w:val="28"/>
          <w:szCs w:val="28"/>
        </w:rPr>
        <w:t>Ростов-на-Дону</w:t>
      </w:r>
      <w:bookmarkStart w:id="0" w:name="_Toc384916980"/>
      <w:bookmarkStart w:id="1" w:name="_Toc385608796"/>
      <w:bookmarkStart w:id="2" w:name="_Toc386014198"/>
    </w:p>
    <w:p w:rsidR="007122DE" w:rsidRDefault="00B661D3" w:rsidP="00B2598B">
      <w:pPr>
        <w:suppressAutoHyphens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7122DE">
        <w:rPr>
          <w:rFonts w:ascii="Times New Roman" w:hAnsi="Times New Roman"/>
          <w:sz w:val="28"/>
          <w:szCs w:val="28"/>
          <w:lang w:eastAsia="ru-RU"/>
        </w:rPr>
        <w:lastRenderedPageBreak/>
        <w:t>Уважаемые коллеги!</w:t>
      </w:r>
    </w:p>
    <w:p w:rsidR="007122DE" w:rsidRDefault="007122DE" w:rsidP="00B2598B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109E" w:rsidRDefault="005C3923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рошел </w:t>
      </w:r>
      <w:r>
        <w:rPr>
          <w:rFonts w:ascii="Times New Roman" w:hAnsi="Times New Roman"/>
          <w:sz w:val="28"/>
          <w:szCs w:val="28"/>
          <w:lang w:eastAsia="ru-RU"/>
        </w:rPr>
        <w:t xml:space="preserve">почти год 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со времени проведения 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>Международн</w:t>
      </w:r>
      <w:r w:rsidR="0013109E">
        <w:rPr>
          <w:rFonts w:ascii="Times New Roman" w:hAnsi="Times New Roman"/>
          <w:sz w:val="28"/>
          <w:szCs w:val="28"/>
          <w:lang w:eastAsia="ru-RU"/>
        </w:rPr>
        <w:t>ого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 спортивн</w:t>
      </w:r>
      <w:r w:rsidR="0013109E">
        <w:rPr>
          <w:rFonts w:ascii="Times New Roman" w:hAnsi="Times New Roman"/>
          <w:sz w:val="28"/>
          <w:szCs w:val="28"/>
          <w:lang w:eastAsia="ru-RU"/>
        </w:rPr>
        <w:t>ого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 форум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«Россия – спортивная </w:t>
      </w:r>
      <w:r w:rsidR="0013109E" w:rsidRPr="00B30CC5">
        <w:rPr>
          <w:rFonts w:ascii="Times New Roman" w:hAnsi="Times New Roman"/>
          <w:sz w:val="28"/>
          <w:szCs w:val="28"/>
          <w:lang w:eastAsia="ru-RU"/>
        </w:rPr>
        <w:t>держава»</w:t>
      </w:r>
      <w:r w:rsidR="00154350" w:rsidRPr="00B30CC5">
        <w:rPr>
          <w:rFonts w:ascii="Times New Roman" w:hAnsi="Times New Roman"/>
          <w:sz w:val="28"/>
          <w:szCs w:val="28"/>
          <w:lang w:eastAsia="ru-RU"/>
        </w:rPr>
        <w:t xml:space="preserve"> в Чебоксарах</w:t>
      </w:r>
      <w:r w:rsidR="0013109E" w:rsidRPr="00B30CC5">
        <w:rPr>
          <w:rFonts w:ascii="Times New Roman" w:hAnsi="Times New Roman"/>
          <w:sz w:val="28"/>
          <w:szCs w:val="28"/>
          <w:lang w:eastAsia="ru-RU"/>
        </w:rPr>
        <w:t>, на котором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 мы обнародовали основные направления плана Минспорта России по м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>одернизаци</w:t>
      </w:r>
      <w:r w:rsidR="0013109E">
        <w:rPr>
          <w:rFonts w:ascii="Times New Roman" w:hAnsi="Times New Roman"/>
          <w:sz w:val="28"/>
          <w:szCs w:val="28"/>
          <w:lang w:eastAsia="ru-RU"/>
        </w:rPr>
        <w:t>и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 существующей системы подготовки спортивного резерва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1DB">
        <w:rPr>
          <w:rFonts w:ascii="Times New Roman" w:hAnsi="Times New Roman"/>
          <w:sz w:val="28"/>
          <w:szCs w:val="28"/>
          <w:lang w:eastAsia="ru-RU"/>
        </w:rPr>
        <w:t xml:space="preserve">постепенному </w:t>
      </w:r>
      <w:r w:rsidR="0013109E">
        <w:rPr>
          <w:rFonts w:ascii="Times New Roman" w:hAnsi="Times New Roman"/>
          <w:sz w:val="28"/>
          <w:szCs w:val="28"/>
          <w:lang w:eastAsia="ru-RU"/>
        </w:rPr>
        <w:t>п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>еревод</w:t>
      </w:r>
      <w:r w:rsidR="0013109E">
        <w:rPr>
          <w:rFonts w:ascii="Times New Roman" w:hAnsi="Times New Roman"/>
          <w:sz w:val="28"/>
          <w:szCs w:val="28"/>
          <w:lang w:eastAsia="ru-RU"/>
        </w:rPr>
        <w:t>у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 действующих учреждений в организации нового типа </w:t>
      </w:r>
      <w:r w:rsidR="0013109E">
        <w:rPr>
          <w:rFonts w:ascii="Times New Roman" w:hAnsi="Times New Roman"/>
          <w:sz w:val="28"/>
          <w:szCs w:val="28"/>
          <w:lang w:eastAsia="ru-RU"/>
        </w:rPr>
        <w:t>–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>спортивной подготовки: спортивная школа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 (СШ)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3109E">
        <w:rPr>
          <w:rFonts w:ascii="Times New Roman" w:hAnsi="Times New Roman"/>
          <w:sz w:val="28"/>
          <w:szCs w:val="28"/>
          <w:lang w:eastAsia="ru-RU"/>
        </w:rPr>
        <w:t>спо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>ртивная школа олимпийского резерва</w:t>
      </w:r>
      <w:r w:rsidR="0013109E">
        <w:rPr>
          <w:rFonts w:ascii="Times New Roman" w:hAnsi="Times New Roman"/>
          <w:sz w:val="28"/>
          <w:szCs w:val="28"/>
          <w:lang w:eastAsia="ru-RU"/>
        </w:rPr>
        <w:t xml:space="preserve"> (СШОР)</w:t>
      </w:r>
      <w:r w:rsidR="0013109E" w:rsidRPr="0013109E">
        <w:rPr>
          <w:rFonts w:ascii="Times New Roman" w:hAnsi="Times New Roman"/>
          <w:sz w:val="28"/>
          <w:szCs w:val="28"/>
          <w:lang w:eastAsia="ru-RU"/>
        </w:rPr>
        <w:t>.</w:t>
      </w:r>
    </w:p>
    <w:p w:rsidR="00F738BB" w:rsidRDefault="00F738BB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731DB">
        <w:rPr>
          <w:rFonts w:ascii="Times New Roman" w:hAnsi="Times New Roman"/>
          <w:sz w:val="28"/>
          <w:szCs w:val="28"/>
          <w:lang w:eastAsia="ru-RU"/>
        </w:rPr>
        <w:t>сегодняшнем выступлении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я хочу осветить наиболее значимые </w:t>
      </w:r>
      <w:r w:rsidR="00FE3EED"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 w:rsidR="003D5FF0">
        <w:rPr>
          <w:rFonts w:ascii="Times New Roman" w:hAnsi="Times New Roman"/>
          <w:sz w:val="28"/>
          <w:szCs w:val="28"/>
          <w:lang w:eastAsia="ru-RU"/>
        </w:rPr>
        <w:t>мероприятий плана</w:t>
      </w:r>
      <w:r>
        <w:rPr>
          <w:rFonts w:ascii="Times New Roman" w:hAnsi="Times New Roman"/>
          <w:sz w:val="28"/>
          <w:szCs w:val="28"/>
          <w:lang w:eastAsia="ru-RU"/>
        </w:rPr>
        <w:t>, которы</w:t>
      </w:r>
      <w:r w:rsidR="00FE3EED">
        <w:rPr>
          <w:rFonts w:ascii="Times New Roman" w:hAnsi="Times New Roman"/>
          <w:sz w:val="28"/>
          <w:szCs w:val="28"/>
          <w:lang w:eastAsia="ru-RU"/>
        </w:rPr>
        <w:t>е уже реализуются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C3923" w:rsidRDefault="005C3923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Начну с общих сведений, характеризующих состояние системы подготовки спортивного резерва в настоящее время</w:t>
      </w:r>
      <w:r w:rsidR="009F4D17">
        <w:rPr>
          <w:rFonts w:ascii="Times New Roman" w:hAnsi="Times New Roman"/>
          <w:sz w:val="28"/>
          <w:szCs w:val="28"/>
          <w:lang w:eastAsia="ru-RU"/>
        </w:rPr>
        <w:t>, полученных в ходе анали</w:t>
      </w:r>
      <w:r w:rsidR="008731DB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9F4D17">
        <w:rPr>
          <w:rFonts w:ascii="Times New Roman" w:hAnsi="Times New Roman"/>
          <w:sz w:val="28"/>
          <w:szCs w:val="28"/>
          <w:lang w:eastAsia="ru-RU"/>
        </w:rPr>
        <w:t>последней статистической информации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bookmarkEnd w:id="0"/>
    <w:bookmarkEnd w:id="1"/>
    <w:bookmarkEnd w:id="2"/>
    <w:p w:rsidR="006718FD" w:rsidRDefault="00E7571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подготовки спортивного резерва</w:t>
      </w:r>
      <w:r w:rsidR="00306789">
        <w:rPr>
          <w:rFonts w:ascii="Times New Roman" w:hAnsi="Times New Roman"/>
          <w:sz w:val="28"/>
          <w:szCs w:val="28"/>
        </w:rPr>
        <w:t xml:space="preserve"> участвуют:</w:t>
      </w:r>
      <w:r w:rsidR="00C45347">
        <w:rPr>
          <w:rFonts w:ascii="Times New Roman" w:hAnsi="Times New Roman"/>
          <w:sz w:val="28"/>
          <w:szCs w:val="28"/>
        </w:rPr>
        <w:t xml:space="preserve"> </w:t>
      </w:r>
    </w:p>
    <w:p w:rsidR="00306789" w:rsidRDefault="00E7571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421">
        <w:rPr>
          <w:rFonts w:ascii="Times New Roman" w:hAnsi="Times New Roman"/>
          <w:sz w:val="28"/>
          <w:szCs w:val="28"/>
        </w:rPr>
        <w:t>Центр подготовки спортивных сборных команд России,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789" w:rsidRDefault="004833BE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421">
        <w:rPr>
          <w:rFonts w:ascii="Times New Roman" w:hAnsi="Times New Roman"/>
          <w:sz w:val="28"/>
          <w:szCs w:val="28"/>
        </w:rPr>
        <w:t>Федеральный центр подготовки спортивного резерва,</w:t>
      </w:r>
    </w:p>
    <w:p w:rsidR="00306789" w:rsidRDefault="00C812C1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171</w:t>
      </w:r>
      <w:r w:rsidR="00306789">
        <w:rPr>
          <w:rFonts w:ascii="Times New Roman" w:hAnsi="Times New Roman"/>
          <w:sz w:val="28"/>
          <w:szCs w:val="28"/>
        </w:rPr>
        <w:t xml:space="preserve"> </w:t>
      </w:r>
      <w:r w:rsidR="005C3923">
        <w:rPr>
          <w:rFonts w:ascii="Times New Roman" w:hAnsi="Times New Roman"/>
          <w:sz w:val="28"/>
          <w:szCs w:val="28"/>
        </w:rPr>
        <w:t xml:space="preserve">региональный </w:t>
      </w:r>
      <w:r w:rsidR="00306789" w:rsidRPr="00C07421">
        <w:rPr>
          <w:rFonts w:ascii="Times New Roman" w:hAnsi="Times New Roman"/>
          <w:sz w:val="28"/>
          <w:szCs w:val="28"/>
        </w:rPr>
        <w:t>центр спортивной подготовки (ЦСП)</w:t>
      </w:r>
      <w:r w:rsidR="00315A7F">
        <w:rPr>
          <w:rFonts w:ascii="Times New Roman" w:hAnsi="Times New Roman"/>
          <w:sz w:val="28"/>
          <w:szCs w:val="28"/>
        </w:rPr>
        <w:t xml:space="preserve"> </w:t>
      </w:r>
      <w:r w:rsidR="005C3923">
        <w:rPr>
          <w:rFonts w:ascii="Times New Roman" w:hAnsi="Times New Roman"/>
          <w:sz w:val="28"/>
          <w:szCs w:val="28"/>
        </w:rPr>
        <w:t>(в 2013 году было 137)</w:t>
      </w:r>
      <w:r w:rsidR="00306789">
        <w:rPr>
          <w:rFonts w:ascii="Times New Roman" w:hAnsi="Times New Roman"/>
          <w:sz w:val="28"/>
          <w:szCs w:val="28"/>
        </w:rPr>
        <w:t>,</w:t>
      </w:r>
    </w:p>
    <w:p w:rsidR="00306789" w:rsidRDefault="00306789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 училищ</w:t>
      </w:r>
      <w:r w:rsidR="004833BE" w:rsidRPr="00C07421">
        <w:rPr>
          <w:rFonts w:ascii="Times New Roman" w:hAnsi="Times New Roman"/>
          <w:sz w:val="28"/>
          <w:szCs w:val="28"/>
        </w:rPr>
        <w:t xml:space="preserve"> олимпийского резерва (УОР)</w:t>
      </w:r>
      <w:r w:rsidR="005C3923">
        <w:rPr>
          <w:rFonts w:ascii="Times New Roman" w:hAnsi="Times New Roman"/>
          <w:sz w:val="28"/>
          <w:szCs w:val="28"/>
        </w:rPr>
        <w:t xml:space="preserve"> </w:t>
      </w:r>
      <w:r w:rsidR="005C3923" w:rsidRPr="005C3923">
        <w:rPr>
          <w:rFonts w:ascii="Times New Roman" w:hAnsi="Times New Roman"/>
          <w:sz w:val="28"/>
          <w:szCs w:val="28"/>
        </w:rPr>
        <w:t>(</w:t>
      </w:r>
      <w:r w:rsidR="005C3923">
        <w:rPr>
          <w:rFonts w:ascii="Times New Roman" w:hAnsi="Times New Roman"/>
          <w:sz w:val="28"/>
          <w:szCs w:val="28"/>
        </w:rPr>
        <w:t>количество не изменилось),</w:t>
      </w:r>
    </w:p>
    <w:p w:rsidR="00FB4BDC" w:rsidRDefault="00306789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812C1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</w:t>
      </w:r>
      <w:r w:rsidR="004833BE" w:rsidRPr="00C07421">
        <w:rPr>
          <w:rFonts w:ascii="Times New Roman" w:hAnsi="Times New Roman"/>
          <w:sz w:val="28"/>
          <w:szCs w:val="28"/>
        </w:rPr>
        <w:t>специализированны</w:t>
      </w:r>
      <w:r>
        <w:rPr>
          <w:rFonts w:ascii="Times New Roman" w:hAnsi="Times New Roman"/>
          <w:sz w:val="28"/>
          <w:szCs w:val="28"/>
        </w:rPr>
        <w:t>х</w:t>
      </w:r>
      <w:r w:rsidR="004833BE" w:rsidRPr="00C07421">
        <w:rPr>
          <w:rFonts w:ascii="Times New Roman" w:hAnsi="Times New Roman"/>
          <w:sz w:val="28"/>
          <w:szCs w:val="28"/>
        </w:rPr>
        <w:t xml:space="preserve"> детско-юношеских спортивны</w:t>
      </w:r>
      <w:r>
        <w:rPr>
          <w:rFonts w:ascii="Times New Roman" w:hAnsi="Times New Roman"/>
          <w:sz w:val="28"/>
          <w:szCs w:val="28"/>
        </w:rPr>
        <w:t>х школ олимпийского резерва (СДЮСШОР)</w:t>
      </w:r>
      <w:r w:rsidR="005C3923" w:rsidRPr="00FB4BDC">
        <w:rPr>
          <w:rFonts w:ascii="Times New Roman" w:hAnsi="Times New Roman"/>
          <w:sz w:val="28"/>
          <w:szCs w:val="28"/>
        </w:rPr>
        <w:t xml:space="preserve"> </w:t>
      </w:r>
      <w:r w:rsidR="00FB4BDC" w:rsidRPr="00FB4BDC">
        <w:rPr>
          <w:rFonts w:ascii="Times New Roman" w:hAnsi="Times New Roman"/>
          <w:sz w:val="28"/>
          <w:szCs w:val="28"/>
        </w:rPr>
        <w:t xml:space="preserve">(из них: 15 в сфере образования, 1025 в системе физической культуры и спорта, 15 другой ведомственной подчиненности) </w:t>
      </w:r>
      <w:r w:rsidR="005C3923" w:rsidRPr="005C3923">
        <w:rPr>
          <w:rFonts w:ascii="Times New Roman" w:hAnsi="Times New Roman"/>
          <w:sz w:val="28"/>
          <w:szCs w:val="28"/>
        </w:rPr>
        <w:t xml:space="preserve">(в 2013 году </w:t>
      </w:r>
      <w:r w:rsidR="00FB4BDC">
        <w:rPr>
          <w:rFonts w:ascii="Times New Roman" w:hAnsi="Times New Roman"/>
          <w:sz w:val="28"/>
          <w:szCs w:val="28"/>
        </w:rPr>
        <w:t xml:space="preserve">всего их </w:t>
      </w:r>
      <w:r w:rsidR="005C3923" w:rsidRPr="005C3923">
        <w:rPr>
          <w:rFonts w:ascii="Times New Roman" w:hAnsi="Times New Roman"/>
          <w:sz w:val="28"/>
          <w:szCs w:val="28"/>
        </w:rPr>
        <w:t>было 1</w:t>
      </w:r>
      <w:r w:rsidR="005C3923">
        <w:rPr>
          <w:rFonts w:ascii="Times New Roman" w:hAnsi="Times New Roman"/>
          <w:sz w:val="28"/>
          <w:szCs w:val="28"/>
        </w:rPr>
        <w:t>04</w:t>
      </w:r>
      <w:r w:rsidR="005C3923" w:rsidRPr="005C3923">
        <w:rPr>
          <w:rFonts w:ascii="Times New Roman" w:hAnsi="Times New Roman"/>
          <w:sz w:val="28"/>
          <w:szCs w:val="28"/>
        </w:rPr>
        <w:t>7)</w:t>
      </w:r>
      <w:r w:rsidR="00FB4BDC">
        <w:rPr>
          <w:rFonts w:ascii="Times New Roman" w:hAnsi="Times New Roman"/>
          <w:sz w:val="28"/>
          <w:szCs w:val="28"/>
        </w:rPr>
        <w:t>,</w:t>
      </w:r>
    </w:p>
    <w:p w:rsidR="005C3923" w:rsidRDefault="00FB4BD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BDC">
        <w:rPr>
          <w:rFonts w:ascii="Times New Roman" w:hAnsi="Times New Roman"/>
          <w:sz w:val="28"/>
          <w:szCs w:val="28"/>
        </w:rPr>
        <w:t>3780 ДЮСШ (из них: 1918 в системе образования и 1767 в системе физической культуры и спорта, 95 друго</w:t>
      </w:r>
      <w:r>
        <w:rPr>
          <w:rFonts w:ascii="Times New Roman" w:hAnsi="Times New Roman"/>
          <w:sz w:val="28"/>
          <w:szCs w:val="28"/>
        </w:rPr>
        <w:t>й ведомственной подчиненности).</w:t>
      </w:r>
    </w:p>
    <w:p w:rsidR="005C3923" w:rsidRDefault="004363E6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63E6">
        <w:rPr>
          <w:rFonts w:ascii="Times New Roman" w:hAnsi="Times New Roman"/>
          <w:sz w:val="28"/>
          <w:szCs w:val="28"/>
        </w:rPr>
        <w:t xml:space="preserve">По сравнению с 2013 годом не только удалось сохранить действующие учреждения, но и также были созданы новые организации в системе физической культуры и спорта. </w:t>
      </w:r>
      <w:r w:rsidR="005C3923">
        <w:rPr>
          <w:rFonts w:ascii="Times New Roman" w:hAnsi="Times New Roman"/>
          <w:sz w:val="28"/>
          <w:szCs w:val="28"/>
        </w:rPr>
        <w:t xml:space="preserve">Как мы видим, значительно увеличилось количество ЦСП в субъектах Российской Федерации. С учетом значения планируемой Минспортом роли ЦСП как методической базы </w:t>
      </w:r>
      <w:r w:rsidR="00EA250E">
        <w:rPr>
          <w:rFonts w:ascii="Times New Roman" w:hAnsi="Times New Roman"/>
          <w:sz w:val="28"/>
          <w:szCs w:val="28"/>
        </w:rPr>
        <w:t>для развития системы спортивной подготовки на региональном уровне, это положительный результат.</w:t>
      </w:r>
    </w:p>
    <w:p w:rsidR="00C03BF7" w:rsidRDefault="00CA3778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численность занятых в системе подготовки спортивного резерва </w:t>
      </w:r>
      <w:r w:rsidRPr="00B30CC5">
        <w:rPr>
          <w:rFonts w:ascii="Times New Roman" w:hAnsi="Times New Roman"/>
          <w:sz w:val="28"/>
          <w:szCs w:val="28"/>
        </w:rPr>
        <w:t>составляет 3</w:t>
      </w:r>
      <w:r w:rsidR="00B3030A" w:rsidRPr="00B30CC5">
        <w:rPr>
          <w:rFonts w:ascii="Times New Roman" w:hAnsi="Times New Roman"/>
          <w:sz w:val="28"/>
          <w:szCs w:val="28"/>
        </w:rPr>
        <w:t> 508 271</w:t>
      </w:r>
      <w:r w:rsidRPr="00B30CC5">
        <w:rPr>
          <w:rFonts w:ascii="Times New Roman" w:hAnsi="Times New Roman"/>
          <w:sz w:val="28"/>
          <w:szCs w:val="28"/>
        </w:rPr>
        <w:t xml:space="preserve"> человек, из них </w:t>
      </w:r>
      <w:r w:rsidR="00B3030A" w:rsidRPr="00B30CC5">
        <w:rPr>
          <w:rFonts w:ascii="Times New Roman" w:hAnsi="Times New Roman"/>
          <w:sz w:val="28"/>
          <w:szCs w:val="28"/>
        </w:rPr>
        <w:t>3 278 048</w:t>
      </w:r>
      <w:r w:rsidRPr="00B30CC5">
        <w:rPr>
          <w:rFonts w:ascii="Times New Roman" w:hAnsi="Times New Roman"/>
          <w:sz w:val="28"/>
          <w:szCs w:val="28"/>
        </w:rPr>
        <w:t xml:space="preserve"> спортсменов, </w:t>
      </w:r>
      <w:r w:rsidR="00B3030A" w:rsidRPr="00B30CC5">
        <w:rPr>
          <w:rFonts w:ascii="Times New Roman" w:hAnsi="Times New Roman"/>
          <w:sz w:val="28"/>
          <w:szCs w:val="28"/>
        </w:rPr>
        <w:t>99 250</w:t>
      </w:r>
      <w:r w:rsidRPr="00B30CC5">
        <w:rPr>
          <w:rFonts w:ascii="Times New Roman" w:hAnsi="Times New Roman"/>
          <w:sz w:val="28"/>
          <w:szCs w:val="28"/>
        </w:rPr>
        <w:t xml:space="preserve"> тренеров и </w:t>
      </w:r>
      <w:r w:rsidR="00B3030A" w:rsidRPr="00B30CC5">
        <w:rPr>
          <w:rFonts w:ascii="Times New Roman" w:hAnsi="Times New Roman"/>
          <w:sz w:val="28"/>
          <w:szCs w:val="28"/>
        </w:rPr>
        <w:t>130 973</w:t>
      </w:r>
      <w:r w:rsidRPr="00B30CC5">
        <w:rPr>
          <w:rFonts w:ascii="Times New Roman" w:hAnsi="Times New Roman"/>
          <w:sz w:val="28"/>
          <w:szCs w:val="28"/>
        </w:rPr>
        <w:t xml:space="preserve"> административных</w:t>
      </w:r>
      <w:r w:rsidR="00B30CC5" w:rsidRPr="00B30CC5">
        <w:rPr>
          <w:rFonts w:ascii="Times New Roman" w:hAnsi="Times New Roman"/>
          <w:sz w:val="28"/>
          <w:szCs w:val="28"/>
        </w:rPr>
        <w:t xml:space="preserve"> </w:t>
      </w:r>
      <w:r w:rsidR="00315A7F" w:rsidRPr="00B30CC5">
        <w:rPr>
          <w:rFonts w:ascii="Times New Roman" w:hAnsi="Times New Roman"/>
          <w:sz w:val="28"/>
          <w:szCs w:val="28"/>
        </w:rPr>
        <w:t>работников</w:t>
      </w:r>
      <w:r w:rsidR="00315A7F">
        <w:rPr>
          <w:rFonts w:ascii="Times New Roman" w:hAnsi="Times New Roman"/>
          <w:sz w:val="28"/>
          <w:szCs w:val="28"/>
        </w:rPr>
        <w:t>.</w:t>
      </w:r>
      <w:r w:rsidR="00C45347">
        <w:rPr>
          <w:rFonts w:ascii="Times New Roman" w:hAnsi="Times New Roman"/>
          <w:sz w:val="28"/>
          <w:szCs w:val="28"/>
        </w:rPr>
        <w:t xml:space="preserve"> </w:t>
      </w:r>
    </w:p>
    <w:p w:rsidR="00EC07AB" w:rsidRPr="008731DB" w:rsidRDefault="001741A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C07AB" w:rsidRPr="00C07421">
        <w:rPr>
          <w:rFonts w:ascii="Times New Roman" w:hAnsi="Times New Roman"/>
          <w:sz w:val="28"/>
          <w:szCs w:val="28"/>
        </w:rPr>
        <w:t>бщее финансирование ДЮСШ, СДЮСШОР, УОР и ЦСП в 201</w:t>
      </w:r>
      <w:r w:rsidR="00B3030A" w:rsidRPr="00B3030A">
        <w:rPr>
          <w:rFonts w:ascii="Times New Roman" w:hAnsi="Times New Roman"/>
          <w:sz w:val="28"/>
          <w:szCs w:val="28"/>
        </w:rPr>
        <w:t>4</w:t>
      </w:r>
      <w:r w:rsidR="00EC07AB" w:rsidRPr="00C07421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составило</w:t>
      </w:r>
      <w:r w:rsidR="00EC07AB" w:rsidRPr="00C07421">
        <w:rPr>
          <w:rFonts w:ascii="Times New Roman" w:hAnsi="Times New Roman"/>
          <w:sz w:val="28"/>
          <w:szCs w:val="28"/>
        </w:rPr>
        <w:t xml:space="preserve"> </w:t>
      </w:r>
      <w:r w:rsidR="00B3030A" w:rsidRPr="00B3030A">
        <w:rPr>
          <w:rFonts w:ascii="Times New Roman" w:hAnsi="Times New Roman"/>
          <w:sz w:val="28"/>
          <w:szCs w:val="28"/>
        </w:rPr>
        <w:t>121</w:t>
      </w:r>
      <w:r w:rsidR="00EC07AB" w:rsidRPr="00B3030A">
        <w:rPr>
          <w:rFonts w:ascii="Times New Roman" w:hAnsi="Times New Roman"/>
          <w:sz w:val="28"/>
          <w:szCs w:val="28"/>
        </w:rPr>
        <w:t xml:space="preserve"> </w:t>
      </w:r>
      <w:r w:rsidR="00594426" w:rsidRPr="00B3030A">
        <w:rPr>
          <w:rFonts w:ascii="Times New Roman" w:hAnsi="Times New Roman"/>
          <w:sz w:val="28"/>
          <w:szCs w:val="28"/>
        </w:rPr>
        <w:t xml:space="preserve">млрд. </w:t>
      </w:r>
      <w:r w:rsidR="00B3030A" w:rsidRPr="00B3030A">
        <w:rPr>
          <w:rFonts w:ascii="Times New Roman" w:hAnsi="Times New Roman"/>
          <w:sz w:val="28"/>
          <w:szCs w:val="28"/>
        </w:rPr>
        <w:t>722</w:t>
      </w:r>
      <w:r w:rsidR="00EC07AB" w:rsidRPr="00B3030A">
        <w:rPr>
          <w:rFonts w:ascii="Times New Roman" w:hAnsi="Times New Roman"/>
          <w:sz w:val="28"/>
          <w:szCs w:val="28"/>
        </w:rPr>
        <w:t xml:space="preserve"> </w:t>
      </w:r>
      <w:r w:rsidR="00594426" w:rsidRPr="00B3030A">
        <w:rPr>
          <w:rFonts w:ascii="Times New Roman" w:hAnsi="Times New Roman"/>
          <w:sz w:val="28"/>
          <w:szCs w:val="28"/>
        </w:rPr>
        <w:t xml:space="preserve">млн. </w:t>
      </w:r>
      <w:r w:rsidR="00315A7F" w:rsidRPr="00B3030A">
        <w:rPr>
          <w:rFonts w:ascii="Times New Roman" w:hAnsi="Times New Roman"/>
          <w:sz w:val="28"/>
          <w:szCs w:val="28"/>
        </w:rPr>
        <w:t>руб</w:t>
      </w:r>
      <w:r w:rsidR="00315A7F">
        <w:rPr>
          <w:rFonts w:ascii="Times New Roman" w:hAnsi="Times New Roman"/>
          <w:sz w:val="28"/>
          <w:szCs w:val="28"/>
        </w:rPr>
        <w:t>.</w:t>
      </w:r>
      <w:r w:rsidR="008731DB">
        <w:rPr>
          <w:rFonts w:ascii="Times New Roman" w:hAnsi="Times New Roman"/>
          <w:sz w:val="28"/>
          <w:szCs w:val="28"/>
        </w:rPr>
        <w:t xml:space="preserve">, </w:t>
      </w:r>
      <w:r w:rsidR="00EC07AB" w:rsidRPr="008731DB">
        <w:rPr>
          <w:rFonts w:ascii="Times New Roman" w:hAnsi="Times New Roman"/>
          <w:sz w:val="28"/>
          <w:szCs w:val="28"/>
        </w:rPr>
        <w:t xml:space="preserve">в том числе: ДЮСШ – </w:t>
      </w:r>
      <w:r w:rsidR="00B3030A" w:rsidRPr="008731DB">
        <w:rPr>
          <w:rFonts w:ascii="Times New Roman" w:hAnsi="Times New Roman"/>
          <w:sz w:val="28"/>
          <w:szCs w:val="28"/>
        </w:rPr>
        <w:t xml:space="preserve">56 </w:t>
      </w:r>
      <w:r w:rsidR="00F51D2E" w:rsidRPr="008731DB">
        <w:rPr>
          <w:rFonts w:ascii="Times New Roman" w:hAnsi="Times New Roman"/>
          <w:sz w:val="28"/>
          <w:szCs w:val="28"/>
        </w:rPr>
        <w:t xml:space="preserve">млрд. </w:t>
      </w:r>
      <w:r w:rsidR="00B3030A" w:rsidRPr="008731DB">
        <w:rPr>
          <w:rFonts w:ascii="Times New Roman" w:hAnsi="Times New Roman"/>
          <w:sz w:val="28"/>
          <w:szCs w:val="28"/>
        </w:rPr>
        <w:t>126</w:t>
      </w:r>
      <w:r w:rsidR="00F51D2E" w:rsidRPr="008731DB">
        <w:rPr>
          <w:rFonts w:ascii="Times New Roman" w:hAnsi="Times New Roman"/>
          <w:sz w:val="28"/>
          <w:szCs w:val="28"/>
        </w:rPr>
        <w:t xml:space="preserve"> млн.</w:t>
      </w:r>
      <w:r w:rsidR="00EC07AB" w:rsidRPr="008731DB">
        <w:rPr>
          <w:rFonts w:ascii="Times New Roman" w:hAnsi="Times New Roman"/>
          <w:sz w:val="28"/>
          <w:szCs w:val="28"/>
        </w:rPr>
        <w:t xml:space="preserve"> руб., СДЮСШОР – </w:t>
      </w:r>
      <w:r w:rsidR="00B3030A" w:rsidRPr="008731DB">
        <w:rPr>
          <w:rFonts w:ascii="Times New Roman" w:hAnsi="Times New Roman"/>
          <w:sz w:val="28"/>
          <w:szCs w:val="28"/>
        </w:rPr>
        <w:t>40</w:t>
      </w:r>
      <w:r w:rsidR="00EC07AB" w:rsidRPr="008731DB">
        <w:rPr>
          <w:rFonts w:ascii="Times New Roman" w:hAnsi="Times New Roman"/>
          <w:sz w:val="28"/>
          <w:szCs w:val="28"/>
        </w:rPr>
        <w:t> </w:t>
      </w:r>
      <w:r w:rsidR="00F51D2E" w:rsidRPr="008731DB">
        <w:rPr>
          <w:rFonts w:ascii="Times New Roman" w:hAnsi="Times New Roman"/>
          <w:sz w:val="28"/>
          <w:szCs w:val="28"/>
        </w:rPr>
        <w:t xml:space="preserve">млрд. </w:t>
      </w:r>
      <w:r w:rsidR="00B3030A" w:rsidRPr="008731DB">
        <w:rPr>
          <w:rFonts w:ascii="Times New Roman" w:hAnsi="Times New Roman"/>
          <w:sz w:val="28"/>
          <w:szCs w:val="28"/>
        </w:rPr>
        <w:t>120</w:t>
      </w:r>
      <w:r w:rsidR="00EC07AB" w:rsidRPr="008731DB">
        <w:rPr>
          <w:rFonts w:ascii="Times New Roman" w:hAnsi="Times New Roman"/>
          <w:sz w:val="28"/>
          <w:szCs w:val="28"/>
        </w:rPr>
        <w:t> </w:t>
      </w:r>
      <w:r w:rsidR="00F51D2E" w:rsidRPr="008731DB">
        <w:rPr>
          <w:rFonts w:ascii="Times New Roman" w:hAnsi="Times New Roman"/>
          <w:sz w:val="28"/>
          <w:szCs w:val="28"/>
        </w:rPr>
        <w:t>млн. руб.</w:t>
      </w:r>
      <w:r w:rsidR="00EC07AB" w:rsidRPr="008731DB">
        <w:rPr>
          <w:rFonts w:ascii="Times New Roman" w:hAnsi="Times New Roman"/>
          <w:sz w:val="28"/>
          <w:szCs w:val="28"/>
        </w:rPr>
        <w:t xml:space="preserve"> УОР – 5 </w:t>
      </w:r>
      <w:r w:rsidR="00F51D2E" w:rsidRPr="008731DB">
        <w:rPr>
          <w:rFonts w:ascii="Times New Roman" w:hAnsi="Times New Roman"/>
          <w:sz w:val="28"/>
          <w:szCs w:val="28"/>
        </w:rPr>
        <w:t xml:space="preserve">млрд. </w:t>
      </w:r>
      <w:r w:rsidR="00B3030A" w:rsidRPr="008731DB">
        <w:rPr>
          <w:rFonts w:ascii="Times New Roman" w:hAnsi="Times New Roman"/>
          <w:sz w:val="28"/>
          <w:szCs w:val="28"/>
        </w:rPr>
        <w:t>819</w:t>
      </w:r>
      <w:r w:rsidR="00EC07AB" w:rsidRPr="008731DB">
        <w:rPr>
          <w:rFonts w:ascii="Times New Roman" w:hAnsi="Times New Roman"/>
          <w:sz w:val="28"/>
          <w:szCs w:val="28"/>
        </w:rPr>
        <w:t> </w:t>
      </w:r>
      <w:r w:rsidR="00F51D2E" w:rsidRPr="008731DB">
        <w:rPr>
          <w:rFonts w:ascii="Times New Roman" w:hAnsi="Times New Roman"/>
          <w:sz w:val="28"/>
          <w:szCs w:val="28"/>
        </w:rPr>
        <w:t>млн. руб.,</w:t>
      </w:r>
      <w:r w:rsidR="00EC07AB" w:rsidRPr="008731DB">
        <w:rPr>
          <w:rFonts w:ascii="Times New Roman" w:hAnsi="Times New Roman"/>
          <w:sz w:val="28"/>
          <w:szCs w:val="28"/>
        </w:rPr>
        <w:t xml:space="preserve"> ЦСП – 1</w:t>
      </w:r>
      <w:r w:rsidR="00B3030A" w:rsidRPr="008731DB">
        <w:rPr>
          <w:rFonts w:ascii="Times New Roman" w:hAnsi="Times New Roman"/>
          <w:sz w:val="28"/>
          <w:szCs w:val="28"/>
        </w:rPr>
        <w:t>4</w:t>
      </w:r>
      <w:r w:rsidR="00EC07AB" w:rsidRPr="008731DB">
        <w:rPr>
          <w:rFonts w:ascii="Times New Roman" w:hAnsi="Times New Roman"/>
          <w:sz w:val="28"/>
          <w:szCs w:val="28"/>
        </w:rPr>
        <w:t> </w:t>
      </w:r>
      <w:r w:rsidR="00F51D2E" w:rsidRPr="008731DB">
        <w:rPr>
          <w:rFonts w:ascii="Times New Roman" w:hAnsi="Times New Roman"/>
          <w:sz w:val="28"/>
          <w:szCs w:val="28"/>
        </w:rPr>
        <w:t xml:space="preserve">млрд. </w:t>
      </w:r>
      <w:r w:rsidR="00B3030A" w:rsidRPr="008731DB">
        <w:rPr>
          <w:rFonts w:ascii="Times New Roman" w:hAnsi="Times New Roman"/>
          <w:sz w:val="28"/>
          <w:szCs w:val="28"/>
        </w:rPr>
        <w:t>015</w:t>
      </w:r>
      <w:r w:rsidR="00EC07AB" w:rsidRPr="008731DB">
        <w:rPr>
          <w:rFonts w:ascii="Times New Roman" w:hAnsi="Times New Roman"/>
          <w:sz w:val="28"/>
          <w:szCs w:val="28"/>
        </w:rPr>
        <w:t> </w:t>
      </w:r>
      <w:r w:rsidR="00F51D2E" w:rsidRPr="008731DB">
        <w:rPr>
          <w:rFonts w:ascii="Times New Roman" w:hAnsi="Times New Roman"/>
          <w:sz w:val="28"/>
          <w:szCs w:val="28"/>
        </w:rPr>
        <w:t>млн.</w:t>
      </w:r>
      <w:r w:rsidR="00EC07AB" w:rsidRPr="008731DB">
        <w:rPr>
          <w:rFonts w:ascii="Times New Roman" w:hAnsi="Times New Roman"/>
          <w:sz w:val="28"/>
          <w:szCs w:val="28"/>
        </w:rPr>
        <w:t xml:space="preserve"> руб.</w:t>
      </w:r>
      <w:r w:rsidR="00C45347" w:rsidRPr="008731DB">
        <w:rPr>
          <w:rFonts w:ascii="Times New Roman" w:hAnsi="Times New Roman"/>
          <w:sz w:val="28"/>
          <w:szCs w:val="28"/>
        </w:rPr>
        <w:t xml:space="preserve"> </w:t>
      </w:r>
    </w:p>
    <w:p w:rsidR="002C323A" w:rsidRPr="003E5A97" w:rsidRDefault="002C323A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DC2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в структуре </w:t>
      </w:r>
      <w:r w:rsidRPr="003E5A97">
        <w:rPr>
          <w:rFonts w:ascii="Times New Roman" w:hAnsi="Times New Roman"/>
          <w:sz w:val="28"/>
          <w:szCs w:val="28"/>
        </w:rPr>
        <w:t>расходов СДЮСШОР, УОР, ЦСП,</w:t>
      </w:r>
      <w:r w:rsidR="00B3030A" w:rsidRPr="003E5A97">
        <w:rPr>
          <w:rFonts w:ascii="Times New Roman" w:hAnsi="Times New Roman"/>
          <w:sz w:val="28"/>
          <w:szCs w:val="28"/>
        </w:rPr>
        <w:t xml:space="preserve"> большую часть 5</w:t>
      </w:r>
      <w:r w:rsidR="00A5035A" w:rsidRPr="003E5A97">
        <w:rPr>
          <w:rFonts w:ascii="Times New Roman" w:hAnsi="Times New Roman"/>
          <w:sz w:val="28"/>
          <w:szCs w:val="28"/>
        </w:rPr>
        <w:t>8</w:t>
      </w:r>
      <w:r w:rsidRPr="003E5A97">
        <w:rPr>
          <w:rFonts w:ascii="Times New Roman" w:hAnsi="Times New Roman"/>
          <w:sz w:val="28"/>
          <w:szCs w:val="28"/>
        </w:rPr>
        <w:t>,</w:t>
      </w:r>
      <w:r w:rsidR="00A5035A" w:rsidRPr="003E5A97">
        <w:rPr>
          <w:rFonts w:ascii="Times New Roman" w:hAnsi="Times New Roman"/>
          <w:sz w:val="28"/>
          <w:szCs w:val="28"/>
        </w:rPr>
        <w:t>7</w:t>
      </w:r>
      <w:r w:rsidRPr="003E5A97">
        <w:rPr>
          <w:rFonts w:ascii="Times New Roman" w:hAnsi="Times New Roman"/>
          <w:sz w:val="28"/>
          <w:szCs w:val="28"/>
        </w:rPr>
        <w:t xml:space="preserve">% занимает заработная плата. </w:t>
      </w:r>
    </w:p>
    <w:p w:rsidR="009F4D17" w:rsidRPr="008731DB" w:rsidRDefault="009F4D17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>Общее финансирование ДЮСШ, СДЮСШОР, УОР и ЦСП в 2013 году составило 94 млрд. 850 млн. руб., в том числе: ДЮСШ – 44 млрд. 742 млн. руб., СДЮСШОР – 33 млрд. 892 млн. руб. УОР – 5 млрд. 071 млн. руб., ЦСП – 11 млрд. 145 млн. руб. В структуре расходов СДЮСШОР, УОР, ЦСП з</w:t>
      </w:r>
      <w:r w:rsidR="008731DB" w:rsidRPr="008731DB">
        <w:rPr>
          <w:rFonts w:ascii="Times New Roman" w:hAnsi="Times New Roman"/>
          <w:sz w:val="28"/>
          <w:szCs w:val="28"/>
        </w:rPr>
        <w:t>аработная плата занимала 53,3%.</w:t>
      </w:r>
    </w:p>
    <w:p w:rsidR="00315A7F" w:rsidRPr="008731DB" w:rsidRDefault="00315A7F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>По</w:t>
      </w:r>
      <w:r w:rsidR="003E5A97" w:rsidRPr="008731DB">
        <w:rPr>
          <w:rFonts w:ascii="Times New Roman" w:hAnsi="Times New Roman"/>
          <w:sz w:val="28"/>
          <w:szCs w:val="28"/>
        </w:rPr>
        <w:t>-</w:t>
      </w:r>
      <w:r w:rsidRPr="008731DB">
        <w:rPr>
          <w:rFonts w:ascii="Times New Roman" w:hAnsi="Times New Roman"/>
          <w:sz w:val="28"/>
          <w:szCs w:val="28"/>
        </w:rPr>
        <w:t xml:space="preserve">прежнему организациям для </w:t>
      </w:r>
      <w:r w:rsidR="003E5A97" w:rsidRPr="008731DB">
        <w:rPr>
          <w:rFonts w:ascii="Times New Roman" w:hAnsi="Times New Roman"/>
          <w:sz w:val="28"/>
          <w:szCs w:val="28"/>
        </w:rPr>
        <w:t xml:space="preserve">осуществления </w:t>
      </w:r>
      <w:r w:rsidRPr="008731DB">
        <w:rPr>
          <w:rFonts w:ascii="Times New Roman" w:hAnsi="Times New Roman"/>
          <w:sz w:val="28"/>
          <w:szCs w:val="28"/>
        </w:rPr>
        <w:t>процесса спортивной подготовки приходится арендовать большую часть сооружений.</w:t>
      </w:r>
    </w:p>
    <w:p w:rsidR="00EC07AB" w:rsidRPr="008731DB" w:rsidRDefault="00EC07A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>Количество спортивных сооружений, находящихся на балансе и</w:t>
      </w:r>
      <w:r w:rsidR="008E529B" w:rsidRPr="008731DB">
        <w:rPr>
          <w:rFonts w:ascii="Times New Roman" w:hAnsi="Times New Roman"/>
          <w:sz w:val="28"/>
          <w:szCs w:val="28"/>
        </w:rPr>
        <w:t>ли</w:t>
      </w:r>
      <w:r w:rsidRPr="008731DB">
        <w:rPr>
          <w:rFonts w:ascii="Times New Roman" w:hAnsi="Times New Roman"/>
          <w:sz w:val="28"/>
          <w:szCs w:val="28"/>
        </w:rPr>
        <w:t xml:space="preserve"> арендуемых организация</w:t>
      </w:r>
      <w:r w:rsidR="009C5F04" w:rsidRPr="008731DB">
        <w:rPr>
          <w:rFonts w:ascii="Times New Roman" w:hAnsi="Times New Roman"/>
          <w:sz w:val="28"/>
          <w:szCs w:val="28"/>
        </w:rPr>
        <w:t>ми, осуществляющими</w:t>
      </w:r>
      <w:r w:rsidRPr="008731DB">
        <w:rPr>
          <w:rFonts w:ascii="Times New Roman" w:hAnsi="Times New Roman"/>
          <w:sz w:val="28"/>
          <w:szCs w:val="28"/>
        </w:rPr>
        <w:t xml:space="preserve"> подготовку спортивного резерва, в 201</w:t>
      </w:r>
      <w:r w:rsidR="00B3030A" w:rsidRPr="008731DB">
        <w:rPr>
          <w:rFonts w:ascii="Times New Roman" w:hAnsi="Times New Roman"/>
          <w:sz w:val="28"/>
          <w:szCs w:val="28"/>
        </w:rPr>
        <w:t>4</w:t>
      </w:r>
      <w:r w:rsidRPr="008731DB">
        <w:rPr>
          <w:rFonts w:ascii="Times New Roman" w:hAnsi="Times New Roman"/>
          <w:sz w:val="28"/>
          <w:szCs w:val="28"/>
        </w:rPr>
        <w:t xml:space="preserve"> году составило:</w:t>
      </w:r>
    </w:p>
    <w:p w:rsidR="00EC07AB" w:rsidRPr="008731DB" w:rsidRDefault="00EC07A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>- в ДЮСШ 3</w:t>
      </w:r>
      <w:r w:rsidR="008E529B" w:rsidRPr="008731DB">
        <w:rPr>
          <w:rFonts w:ascii="Times New Roman" w:hAnsi="Times New Roman"/>
          <w:sz w:val="28"/>
          <w:szCs w:val="28"/>
        </w:rPr>
        <w:t>5</w:t>
      </w:r>
      <w:r w:rsidRPr="008731DB">
        <w:rPr>
          <w:rFonts w:ascii="Times New Roman" w:hAnsi="Times New Roman"/>
          <w:sz w:val="28"/>
          <w:szCs w:val="28"/>
        </w:rPr>
        <w:t> </w:t>
      </w:r>
      <w:r w:rsidR="00B3030A" w:rsidRPr="008731DB">
        <w:rPr>
          <w:rFonts w:ascii="Times New Roman" w:hAnsi="Times New Roman"/>
          <w:sz w:val="28"/>
          <w:szCs w:val="28"/>
        </w:rPr>
        <w:t>013</w:t>
      </w:r>
      <w:r w:rsidRPr="008731DB">
        <w:rPr>
          <w:rFonts w:ascii="Times New Roman" w:hAnsi="Times New Roman"/>
          <w:sz w:val="28"/>
          <w:szCs w:val="28"/>
        </w:rPr>
        <w:t xml:space="preserve"> (из них собственные – 14 </w:t>
      </w:r>
      <w:r w:rsidR="00B3030A" w:rsidRPr="008731DB">
        <w:rPr>
          <w:rFonts w:ascii="Times New Roman" w:hAnsi="Times New Roman"/>
          <w:sz w:val="28"/>
          <w:szCs w:val="28"/>
        </w:rPr>
        <w:t>202</w:t>
      </w:r>
      <w:r w:rsidRPr="008731DB">
        <w:rPr>
          <w:rFonts w:ascii="Times New Roman" w:hAnsi="Times New Roman"/>
          <w:sz w:val="28"/>
          <w:szCs w:val="28"/>
        </w:rPr>
        <w:t xml:space="preserve">, арендуемые – </w:t>
      </w:r>
      <w:r w:rsidR="00B3030A" w:rsidRPr="008731DB">
        <w:rPr>
          <w:rFonts w:ascii="Times New Roman" w:hAnsi="Times New Roman"/>
          <w:sz w:val="28"/>
          <w:szCs w:val="28"/>
        </w:rPr>
        <w:t>7</w:t>
      </w:r>
      <w:r w:rsidR="00FD29CA" w:rsidRPr="008731DB">
        <w:rPr>
          <w:rFonts w:ascii="Times New Roman" w:hAnsi="Times New Roman"/>
          <w:sz w:val="28"/>
          <w:szCs w:val="28"/>
        </w:rPr>
        <w:t> </w:t>
      </w:r>
      <w:r w:rsidR="00B3030A" w:rsidRPr="008731DB">
        <w:rPr>
          <w:rFonts w:ascii="Times New Roman" w:hAnsi="Times New Roman"/>
          <w:sz w:val="28"/>
          <w:szCs w:val="28"/>
        </w:rPr>
        <w:t>261</w:t>
      </w:r>
      <w:r w:rsidR="00FD29CA" w:rsidRPr="008731DB">
        <w:rPr>
          <w:rFonts w:ascii="Times New Roman" w:hAnsi="Times New Roman"/>
          <w:sz w:val="28"/>
          <w:szCs w:val="28"/>
        </w:rPr>
        <w:t>, используемые на безвозмездной основе – 13 568</w:t>
      </w:r>
      <w:r w:rsidRPr="008731DB">
        <w:rPr>
          <w:rFonts w:ascii="Times New Roman" w:hAnsi="Times New Roman"/>
          <w:sz w:val="28"/>
          <w:szCs w:val="28"/>
        </w:rPr>
        <w:t>);</w:t>
      </w:r>
    </w:p>
    <w:p w:rsidR="00EC07AB" w:rsidRPr="008731DB" w:rsidRDefault="00EC07A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 xml:space="preserve">- в СДЮСШОР </w:t>
      </w:r>
      <w:r w:rsidR="006E3D73" w:rsidRPr="008731DB">
        <w:rPr>
          <w:rFonts w:ascii="Times New Roman" w:hAnsi="Times New Roman"/>
          <w:sz w:val="28"/>
          <w:szCs w:val="28"/>
        </w:rPr>
        <w:t>10 290</w:t>
      </w:r>
      <w:r w:rsidRPr="008731DB">
        <w:rPr>
          <w:rFonts w:ascii="Times New Roman" w:hAnsi="Times New Roman"/>
          <w:sz w:val="28"/>
          <w:szCs w:val="28"/>
        </w:rPr>
        <w:t xml:space="preserve"> (из них собственные – 3 774, арендуемые – </w:t>
      </w:r>
      <w:r w:rsidR="006E3D73" w:rsidRPr="008731DB">
        <w:rPr>
          <w:rFonts w:ascii="Times New Roman" w:hAnsi="Times New Roman"/>
          <w:sz w:val="28"/>
          <w:szCs w:val="28"/>
        </w:rPr>
        <w:t>2</w:t>
      </w:r>
      <w:r w:rsidR="00FD29CA" w:rsidRPr="008731DB">
        <w:rPr>
          <w:rFonts w:ascii="Times New Roman" w:hAnsi="Times New Roman"/>
          <w:sz w:val="28"/>
          <w:szCs w:val="28"/>
        </w:rPr>
        <w:t> </w:t>
      </w:r>
      <w:r w:rsidR="006E3D73" w:rsidRPr="008731DB">
        <w:rPr>
          <w:rFonts w:ascii="Times New Roman" w:hAnsi="Times New Roman"/>
          <w:sz w:val="28"/>
          <w:szCs w:val="28"/>
        </w:rPr>
        <w:t>627</w:t>
      </w:r>
      <w:r w:rsidR="00FD29CA" w:rsidRPr="008731DB">
        <w:rPr>
          <w:rFonts w:ascii="Times New Roman" w:hAnsi="Times New Roman"/>
          <w:sz w:val="28"/>
          <w:szCs w:val="28"/>
        </w:rPr>
        <w:t>, используемые на безвозмездной основе – 3 889);</w:t>
      </w:r>
    </w:p>
    <w:p w:rsidR="00EC07AB" w:rsidRPr="008731DB" w:rsidRDefault="00EC07A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>- </w:t>
      </w:r>
      <w:r w:rsidR="008E529B" w:rsidRPr="008731DB">
        <w:rPr>
          <w:rFonts w:ascii="Times New Roman" w:hAnsi="Times New Roman"/>
          <w:sz w:val="28"/>
          <w:szCs w:val="28"/>
        </w:rPr>
        <w:t xml:space="preserve">в </w:t>
      </w:r>
      <w:r w:rsidRPr="008731DB">
        <w:rPr>
          <w:rFonts w:ascii="Times New Roman" w:hAnsi="Times New Roman"/>
          <w:sz w:val="28"/>
          <w:szCs w:val="28"/>
        </w:rPr>
        <w:t>УОР 6</w:t>
      </w:r>
      <w:r w:rsidR="006E3D73" w:rsidRPr="008731DB">
        <w:rPr>
          <w:rFonts w:ascii="Times New Roman" w:hAnsi="Times New Roman"/>
          <w:sz w:val="28"/>
          <w:szCs w:val="28"/>
        </w:rPr>
        <w:t>45</w:t>
      </w:r>
      <w:r w:rsidRPr="008731DB">
        <w:rPr>
          <w:rFonts w:ascii="Times New Roman" w:hAnsi="Times New Roman"/>
          <w:sz w:val="28"/>
          <w:szCs w:val="28"/>
        </w:rPr>
        <w:t xml:space="preserve"> (из них собственные – 3</w:t>
      </w:r>
      <w:r w:rsidR="006E3D73" w:rsidRPr="008731DB">
        <w:rPr>
          <w:rFonts w:ascii="Times New Roman" w:hAnsi="Times New Roman"/>
          <w:sz w:val="28"/>
          <w:szCs w:val="28"/>
        </w:rPr>
        <w:t>56</w:t>
      </w:r>
      <w:r w:rsidRPr="008731DB">
        <w:rPr>
          <w:rFonts w:ascii="Times New Roman" w:hAnsi="Times New Roman"/>
          <w:sz w:val="28"/>
          <w:szCs w:val="28"/>
        </w:rPr>
        <w:t>, арендуемые</w:t>
      </w:r>
      <w:r w:rsidR="006E3D73" w:rsidRPr="008731DB">
        <w:rPr>
          <w:rFonts w:ascii="Times New Roman" w:hAnsi="Times New Roman"/>
          <w:sz w:val="28"/>
          <w:szCs w:val="28"/>
        </w:rPr>
        <w:t xml:space="preserve"> – </w:t>
      </w:r>
      <w:r w:rsidRPr="008731DB">
        <w:rPr>
          <w:rFonts w:ascii="Times New Roman" w:hAnsi="Times New Roman"/>
          <w:sz w:val="28"/>
          <w:szCs w:val="28"/>
        </w:rPr>
        <w:t>7</w:t>
      </w:r>
      <w:r w:rsidR="006E3D73" w:rsidRPr="008731DB">
        <w:rPr>
          <w:rFonts w:ascii="Times New Roman" w:hAnsi="Times New Roman"/>
          <w:sz w:val="28"/>
          <w:szCs w:val="28"/>
        </w:rPr>
        <w:t>6</w:t>
      </w:r>
      <w:r w:rsidR="00FD29CA" w:rsidRPr="008731DB">
        <w:rPr>
          <w:rFonts w:ascii="Times New Roman" w:hAnsi="Times New Roman"/>
          <w:sz w:val="28"/>
          <w:szCs w:val="28"/>
        </w:rPr>
        <w:t>, используемые на безвозмездной основе – 213);</w:t>
      </w:r>
    </w:p>
    <w:p w:rsidR="00EC07AB" w:rsidRPr="008731DB" w:rsidRDefault="00EC07A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>- </w:t>
      </w:r>
      <w:r w:rsidR="008E529B" w:rsidRPr="008731DB">
        <w:rPr>
          <w:rFonts w:ascii="Times New Roman" w:hAnsi="Times New Roman"/>
          <w:sz w:val="28"/>
          <w:szCs w:val="28"/>
        </w:rPr>
        <w:t xml:space="preserve">в </w:t>
      </w:r>
      <w:r w:rsidRPr="008731DB">
        <w:rPr>
          <w:rFonts w:ascii="Times New Roman" w:hAnsi="Times New Roman"/>
          <w:sz w:val="28"/>
          <w:szCs w:val="28"/>
        </w:rPr>
        <w:t xml:space="preserve">ЦСП </w:t>
      </w:r>
      <w:r w:rsidR="006E3D73" w:rsidRPr="008731DB">
        <w:rPr>
          <w:rFonts w:ascii="Times New Roman" w:hAnsi="Times New Roman"/>
          <w:sz w:val="28"/>
          <w:szCs w:val="28"/>
        </w:rPr>
        <w:t>1013</w:t>
      </w:r>
      <w:r w:rsidRPr="008731DB">
        <w:rPr>
          <w:rFonts w:ascii="Times New Roman" w:hAnsi="Times New Roman"/>
          <w:sz w:val="28"/>
          <w:szCs w:val="28"/>
        </w:rPr>
        <w:t xml:space="preserve"> (из них собственные – </w:t>
      </w:r>
      <w:r w:rsidR="006E3D73" w:rsidRPr="008731DB">
        <w:rPr>
          <w:rFonts w:ascii="Times New Roman" w:hAnsi="Times New Roman"/>
          <w:sz w:val="28"/>
          <w:szCs w:val="28"/>
        </w:rPr>
        <w:t>378</w:t>
      </w:r>
      <w:r w:rsidRPr="008731DB">
        <w:rPr>
          <w:rFonts w:ascii="Times New Roman" w:hAnsi="Times New Roman"/>
          <w:sz w:val="28"/>
          <w:szCs w:val="28"/>
        </w:rPr>
        <w:t xml:space="preserve">, арендуемые – </w:t>
      </w:r>
      <w:r w:rsidR="006E3D73" w:rsidRPr="008731DB">
        <w:rPr>
          <w:rFonts w:ascii="Times New Roman" w:hAnsi="Times New Roman"/>
          <w:sz w:val="28"/>
          <w:szCs w:val="28"/>
        </w:rPr>
        <w:t>112</w:t>
      </w:r>
      <w:r w:rsidR="00FD29CA" w:rsidRPr="008731DB">
        <w:rPr>
          <w:rFonts w:ascii="Times New Roman" w:hAnsi="Times New Roman"/>
          <w:sz w:val="28"/>
          <w:szCs w:val="28"/>
        </w:rPr>
        <w:t>, используемые на безвозмездной основе – 370).</w:t>
      </w:r>
    </w:p>
    <w:p w:rsidR="001B7AE2" w:rsidRPr="008731DB" w:rsidRDefault="008731D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color w:val="000000"/>
          <w:sz w:val="28"/>
          <w:szCs w:val="28"/>
        </w:rPr>
        <w:t>Итак, н</w:t>
      </w:r>
      <w:r w:rsidR="00D6227C" w:rsidRPr="008731DB">
        <w:rPr>
          <w:rFonts w:ascii="Times New Roman" w:hAnsi="Times New Roman"/>
          <w:color w:val="000000"/>
          <w:sz w:val="28"/>
          <w:szCs w:val="28"/>
        </w:rPr>
        <w:t xml:space="preserve">апомню основные положения </w:t>
      </w:r>
      <w:r w:rsidR="00191EF5" w:rsidRPr="008731DB">
        <w:rPr>
          <w:rFonts w:ascii="Times New Roman" w:hAnsi="Times New Roman"/>
          <w:color w:val="000000"/>
          <w:sz w:val="28"/>
          <w:szCs w:val="28"/>
        </w:rPr>
        <w:t>План</w:t>
      </w:r>
      <w:r w:rsidR="00D6227C" w:rsidRPr="008731DB">
        <w:rPr>
          <w:rFonts w:ascii="Times New Roman" w:hAnsi="Times New Roman"/>
          <w:color w:val="000000"/>
          <w:sz w:val="28"/>
          <w:szCs w:val="28"/>
        </w:rPr>
        <w:t>а</w:t>
      </w:r>
      <w:r w:rsidR="00191EF5" w:rsidRPr="008731DB">
        <w:rPr>
          <w:rFonts w:ascii="Times New Roman" w:hAnsi="Times New Roman"/>
          <w:color w:val="000000"/>
          <w:sz w:val="28"/>
          <w:szCs w:val="28"/>
        </w:rPr>
        <w:t xml:space="preserve"> по реформированию организаций, осуществляющих спортивную подготовку, и созданию</w:t>
      </w:r>
      <w:r w:rsidR="00315A7F" w:rsidRPr="008731DB">
        <w:rPr>
          <w:rFonts w:ascii="Times New Roman" w:hAnsi="Times New Roman"/>
          <w:color w:val="000000"/>
          <w:sz w:val="28"/>
          <w:szCs w:val="28"/>
        </w:rPr>
        <w:t xml:space="preserve"> (формированию)</w:t>
      </w:r>
      <w:r w:rsidR="00191EF5" w:rsidRPr="008731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A7F" w:rsidRPr="008731DB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191EF5" w:rsidRPr="008731DB">
        <w:rPr>
          <w:rFonts w:ascii="Times New Roman" w:hAnsi="Times New Roman"/>
          <w:color w:val="000000"/>
          <w:sz w:val="28"/>
          <w:szCs w:val="28"/>
        </w:rPr>
        <w:t xml:space="preserve"> нового типа</w:t>
      </w:r>
      <w:r w:rsidR="00BE4F91" w:rsidRPr="008731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227C" w:rsidRPr="008731DB">
        <w:rPr>
          <w:rFonts w:ascii="Times New Roman" w:hAnsi="Times New Roman"/>
          <w:color w:val="000000"/>
          <w:sz w:val="28"/>
          <w:szCs w:val="28"/>
        </w:rPr>
        <w:t>–</w:t>
      </w:r>
      <w:r w:rsidR="00BE4F91" w:rsidRPr="008731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227C" w:rsidRPr="008731DB">
        <w:rPr>
          <w:rFonts w:ascii="Times New Roman" w:hAnsi="Times New Roman"/>
          <w:color w:val="000000"/>
          <w:sz w:val="28"/>
          <w:szCs w:val="28"/>
        </w:rPr>
        <w:t>организации с</w:t>
      </w:r>
      <w:r w:rsidR="00191EF5" w:rsidRPr="008731DB">
        <w:rPr>
          <w:rFonts w:ascii="Times New Roman" w:hAnsi="Times New Roman"/>
          <w:color w:val="000000"/>
          <w:sz w:val="28"/>
          <w:szCs w:val="28"/>
        </w:rPr>
        <w:t>портивной подготовки.</w:t>
      </w:r>
      <w:r w:rsidR="000166AE" w:rsidRPr="008731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755B" w:rsidRPr="008731DB">
        <w:rPr>
          <w:rFonts w:ascii="Times New Roman" w:hAnsi="Times New Roman"/>
          <w:sz w:val="28"/>
          <w:szCs w:val="28"/>
          <w:lang w:eastAsia="ru-RU"/>
        </w:rPr>
        <w:t>План предусматривает 5 этапов переходного периода с 2013 по 201</w:t>
      </w:r>
      <w:r w:rsidR="00BE4F91" w:rsidRPr="008731DB">
        <w:rPr>
          <w:rFonts w:ascii="Times New Roman" w:hAnsi="Times New Roman"/>
          <w:sz w:val="28"/>
          <w:szCs w:val="28"/>
          <w:lang w:eastAsia="ru-RU"/>
        </w:rPr>
        <w:t>7</w:t>
      </w:r>
      <w:r w:rsidR="00E1755B" w:rsidRPr="008731DB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1B7AE2" w:rsidRPr="008731DB" w:rsidRDefault="001B7AE2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2013 год</w:t>
      </w:r>
      <w:r w:rsidR="000A281F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035A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F91" w:rsidRPr="008731DB">
        <w:rPr>
          <w:rFonts w:ascii="Times New Roman" w:hAnsi="Times New Roman"/>
          <w:sz w:val="28"/>
          <w:szCs w:val="28"/>
          <w:lang w:eastAsia="ru-RU"/>
        </w:rPr>
        <w:t>–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F91" w:rsidRPr="008731DB">
        <w:rPr>
          <w:rFonts w:ascii="Times New Roman" w:hAnsi="Times New Roman"/>
          <w:sz w:val="28"/>
          <w:szCs w:val="28"/>
          <w:lang w:eastAsia="ru-RU"/>
        </w:rPr>
        <w:t xml:space="preserve">год </w:t>
      </w:r>
      <w:r w:rsidR="00C45347" w:rsidRPr="008731DB">
        <w:rPr>
          <w:rFonts w:ascii="Times New Roman" w:hAnsi="Times New Roman"/>
          <w:sz w:val="28"/>
          <w:szCs w:val="28"/>
          <w:lang w:eastAsia="ru-RU"/>
        </w:rPr>
        <w:t>н</w:t>
      </w:r>
      <w:r w:rsidR="00BE4F91" w:rsidRPr="008731DB">
        <w:rPr>
          <w:rFonts w:ascii="Times New Roman" w:hAnsi="Times New Roman"/>
          <w:sz w:val="28"/>
          <w:szCs w:val="28"/>
          <w:lang w:eastAsia="ru-RU"/>
        </w:rPr>
        <w:t>ачала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реализации реформы</w:t>
      </w:r>
      <w:r w:rsidR="003E5A97" w:rsidRPr="008731DB">
        <w:rPr>
          <w:rFonts w:ascii="Times New Roman" w:hAnsi="Times New Roman"/>
          <w:sz w:val="28"/>
          <w:szCs w:val="28"/>
          <w:lang w:eastAsia="ru-RU"/>
        </w:rPr>
        <w:t>.</w:t>
      </w:r>
    </w:p>
    <w:p w:rsidR="001B7AE2" w:rsidRDefault="001B7AE2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С целью обеспечения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максимально </w:t>
      </w:r>
      <w:r w:rsidR="00F440E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комфортного</w:t>
      </w:r>
      <w:r w:rsidR="00F440E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перехода организаций дополнительного образования </w:t>
      </w:r>
      <w:r w:rsidR="00E1755B">
        <w:rPr>
          <w:rFonts w:ascii="Times New Roman" w:hAnsi="Times New Roman"/>
          <w:sz w:val="28"/>
          <w:szCs w:val="28"/>
          <w:lang w:eastAsia="ru-RU"/>
        </w:rPr>
        <w:t xml:space="preserve">спортивной направленности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440EB">
        <w:rPr>
          <w:rFonts w:ascii="Times New Roman" w:hAnsi="Times New Roman"/>
          <w:sz w:val="28"/>
          <w:szCs w:val="28"/>
          <w:lang w:eastAsia="ru-RU"/>
        </w:rPr>
        <w:t xml:space="preserve">организации нового типа спортивной подготовки, </w:t>
      </w:r>
      <w:r>
        <w:rPr>
          <w:rFonts w:ascii="Times New Roman" w:hAnsi="Times New Roman"/>
          <w:sz w:val="28"/>
          <w:szCs w:val="28"/>
          <w:lang w:eastAsia="ru-RU"/>
        </w:rPr>
        <w:t xml:space="preserve">Минспортом России был разработан инструментарий, </w:t>
      </w:r>
      <w:r w:rsidR="008731DB">
        <w:rPr>
          <w:rFonts w:ascii="Times New Roman" w:hAnsi="Times New Roman"/>
          <w:sz w:val="28"/>
          <w:szCs w:val="28"/>
          <w:lang w:eastAsia="ru-RU"/>
        </w:rPr>
        <w:t xml:space="preserve">который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позволяет </w:t>
      </w:r>
      <w:r w:rsidR="00E1755B">
        <w:rPr>
          <w:rFonts w:ascii="Times New Roman" w:hAnsi="Times New Roman"/>
          <w:sz w:val="28"/>
          <w:szCs w:val="28"/>
          <w:lang w:eastAsia="ru-RU"/>
        </w:rPr>
        <w:t xml:space="preserve">в переходный период </w:t>
      </w:r>
      <w:r>
        <w:rPr>
          <w:rFonts w:ascii="Times New Roman" w:hAnsi="Times New Roman"/>
          <w:sz w:val="28"/>
          <w:szCs w:val="28"/>
          <w:lang w:eastAsia="ru-RU"/>
        </w:rPr>
        <w:t>не почувствовать серьезных изменений в работе</w:t>
      </w:r>
      <w:r w:rsidR="00F440EB">
        <w:rPr>
          <w:rFonts w:ascii="Times New Roman" w:hAnsi="Times New Roman"/>
          <w:sz w:val="28"/>
          <w:szCs w:val="28"/>
          <w:lang w:eastAsia="ru-RU"/>
        </w:rPr>
        <w:t xml:space="preserve"> как тренера, так и </w:t>
      </w:r>
      <w:r w:rsidR="00E1755B">
        <w:rPr>
          <w:rFonts w:ascii="Times New Roman" w:hAnsi="Times New Roman"/>
          <w:sz w:val="28"/>
          <w:szCs w:val="28"/>
          <w:lang w:eastAsia="ru-RU"/>
        </w:rPr>
        <w:t xml:space="preserve">в деятельности </w:t>
      </w:r>
      <w:r w:rsidR="00F440EB">
        <w:rPr>
          <w:rFonts w:ascii="Times New Roman" w:hAnsi="Times New Roman"/>
          <w:sz w:val="28"/>
          <w:szCs w:val="28"/>
          <w:lang w:eastAsia="ru-RU"/>
        </w:rPr>
        <w:t>спортсмена:</w:t>
      </w:r>
    </w:p>
    <w:p w:rsidR="00120C3A" w:rsidRPr="00120C3A" w:rsidRDefault="008E529B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C3A">
        <w:rPr>
          <w:rFonts w:ascii="Times New Roman" w:hAnsi="Times New Roman"/>
          <w:sz w:val="28"/>
          <w:szCs w:val="28"/>
          <w:lang w:eastAsia="ru-RU"/>
        </w:rPr>
        <w:t>Это</w:t>
      </w:r>
      <w:r w:rsidR="00E1755B" w:rsidRPr="00120C3A">
        <w:rPr>
          <w:rFonts w:ascii="Times New Roman" w:hAnsi="Times New Roman"/>
          <w:sz w:val="28"/>
          <w:szCs w:val="28"/>
          <w:lang w:eastAsia="ru-RU"/>
        </w:rPr>
        <w:t>:</w:t>
      </w:r>
    </w:p>
    <w:p w:rsidR="00E1755B" w:rsidRPr="008731DB" w:rsidRDefault="00E1755B" w:rsidP="008731DB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E529B" w:rsidRPr="008731DB">
        <w:rPr>
          <w:rFonts w:ascii="Times New Roman" w:hAnsi="Times New Roman"/>
          <w:sz w:val="28"/>
          <w:szCs w:val="28"/>
          <w:lang w:eastAsia="ru-RU"/>
        </w:rPr>
        <w:t>о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бщеразвивающие программы</w:t>
      </w:r>
      <w:r w:rsidR="008731DB" w:rsidRPr="008731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>реализуются только на спортивно-оздоровительном этапе как в отношении детей, так и лиц, старше 17 лет (стать</w:t>
      </w:r>
      <w:r w:rsidR="00B2598B" w:rsidRPr="008731DB">
        <w:rPr>
          <w:rFonts w:ascii="Times New Roman" w:hAnsi="Times New Roman"/>
          <w:sz w:val="28"/>
          <w:szCs w:val="28"/>
          <w:lang w:eastAsia="ru-RU"/>
        </w:rPr>
        <w:t>я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 75 Закона об образовании в Российской Федерации), при их разработке </w:t>
      </w:r>
      <w:r w:rsidR="00120C3A" w:rsidRPr="008731DB"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>руководств</w:t>
      </w:r>
      <w:r w:rsidR="00120C3A" w:rsidRPr="008731DB">
        <w:rPr>
          <w:rFonts w:ascii="Times New Roman" w:hAnsi="Times New Roman"/>
          <w:sz w:val="28"/>
          <w:szCs w:val="28"/>
          <w:lang w:eastAsia="ru-RU"/>
        </w:rPr>
        <w:t>оваться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A97" w:rsidRPr="008731DB">
        <w:rPr>
          <w:rFonts w:ascii="Times New Roman" w:hAnsi="Times New Roman"/>
          <w:sz w:val="28"/>
          <w:szCs w:val="28"/>
          <w:lang w:eastAsia="ru-RU"/>
        </w:rPr>
        <w:t xml:space="preserve">приказом Минобрнауки России </w:t>
      </w:r>
      <w:r w:rsidR="00B2598B" w:rsidRPr="008731DB">
        <w:rPr>
          <w:rFonts w:ascii="Times New Roman" w:hAnsi="Times New Roman"/>
          <w:sz w:val="28"/>
          <w:szCs w:val="28"/>
        </w:rPr>
        <w:t xml:space="preserve">от 29.08.2013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приказом Минспорта России № 1125 от 27.12.2013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а также Методическими рекомендациями </w:t>
      </w:r>
      <w:r w:rsidR="00B2598B" w:rsidRPr="008731DB">
        <w:rPr>
          <w:rFonts w:ascii="Times New Roman" w:hAnsi="Times New Roman"/>
          <w:sz w:val="28"/>
          <w:szCs w:val="28"/>
          <w:lang w:eastAsia="ru-RU"/>
        </w:rPr>
        <w:t xml:space="preserve">Минспорта России 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>от 12 мая 2014 года</w:t>
      </w:r>
      <w:r w:rsidR="008731DB" w:rsidRPr="008731DB">
        <w:rPr>
          <w:rFonts w:ascii="Times New Roman" w:hAnsi="Times New Roman"/>
          <w:sz w:val="28"/>
          <w:szCs w:val="28"/>
          <w:lang w:eastAsia="ru-RU"/>
        </w:rPr>
        <w:t>);</w:t>
      </w:r>
    </w:p>
    <w:p w:rsidR="001054B5" w:rsidRPr="008731DB" w:rsidRDefault="00E1755B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- п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редпрофессиональные программы</w:t>
      </w:r>
      <w:r w:rsidR="008731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реализуются только для детей 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 xml:space="preserve">(то есть лиц до 18 лет) 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на этапах, начиная с начальной подготовки и до совершенствования спортивного мастерства 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(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с ограничением, что 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 xml:space="preserve">перевод возможен 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только 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о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бучающихся, 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 xml:space="preserve">прошедших обучение на 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>тренировочно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м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е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 xml:space="preserve"> данной организации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; п</w:t>
      </w:r>
      <w:r w:rsidR="0000724C" w:rsidRPr="008731DB">
        <w:rPr>
          <w:rFonts w:ascii="Times New Roman" w:hAnsi="Times New Roman"/>
          <w:sz w:val="28"/>
          <w:szCs w:val="28"/>
          <w:lang w:eastAsia="ru-RU"/>
        </w:rPr>
        <w:t>рием на данный этап не ведется!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). К минимуму содержания, структуре, условиям реализации предпрофессиональных программ и к срокам обучения предъявляются федеральные государственные требования (приказ Минспо</w:t>
      </w:r>
      <w:r w:rsidR="008731DB">
        <w:rPr>
          <w:rFonts w:ascii="Times New Roman" w:hAnsi="Times New Roman"/>
          <w:sz w:val="28"/>
          <w:szCs w:val="28"/>
          <w:lang w:eastAsia="ru-RU"/>
        </w:rPr>
        <w:t>рта России от 12.09.2013 № 730);</w:t>
      </w:r>
    </w:p>
    <w:p w:rsidR="001054B5" w:rsidRPr="008731DB" w:rsidRDefault="00F86C56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- п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рограммы спортивной подготовки</w:t>
      </w:r>
      <w:r w:rsidR="008731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реализуются на всех этапах спортивной подготовки за исключением спортивно-оздоровительного. Программы разрабатываются по каждому виду спорта на основании федеральных стандартов спортивной подготовки, утверждаемых Минспортом России</w:t>
      </w:r>
      <w:r w:rsidR="008731DB">
        <w:rPr>
          <w:rFonts w:ascii="Times New Roman" w:hAnsi="Times New Roman"/>
          <w:sz w:val="28"/>
          <w:szCs w:val="28"/>
          <w:lang w:eastAsia="ru-RU"/>
        </w:rPr>
        <w:t>)</w:t>
      </w:r>
      <w:r w:rsidR="001054B5" w:rsidRPr="008731DB">
        <w:rPr>
          <w:rFonts w:ascii="Times New Roman" w:hAnsi="Times New Roman"/>
          <w:sz w:val="28"/>
          <w:szCs w:val="28"/>
          <w:lang w:eastAsia="ru-RU"/>
        </w:rPr>
        <w:t>.</w:t>
      </w:r>
    </w:p>
    <w:p w:rsidR="00B2598B" w:rsidRPr="008731DB" w:rsidRDefault="00FD29CA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Обращ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>аю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ваше внимание </w:t>
      </w:r>
      <w:r w:rsidR="00B2598B" w:rsidRPr="008731DB">
        <w:rPr>
          <w:rFonts w:ascii="Times New Roman" w:hAnsi="Times New Roman"/>
          <w:sz w:val="28"/>
          <w:szCs w:val="28"/>
          <w:lang w:eastAsia="ru-RU"/>
        </w:rPr>
        <w:t xml:space="preserve">на то, 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что срок реализации 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 xml:space="preserve">программ дополнительного образования детей 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>физкультурно-спортивной направленности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5105" w:rsidRPr="008731DB">
        <w:rPr>
          <w:rFonts w:ascii="Times New Roman" w:hAnsi="Times New Roman"/>
          <w:sz w:val="28"/>
          <w:szCs w:val="28"/>
          <w:lang w:eastAsia="ru-RU"/>
        </w:rPr>
        <w:t xml:space="preserve">продлен до 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1 января 201</w:t>
      </w:r>
      <w:r w:rsidR="00B85105" w:rsidRPr="008731DB">
        <w:rPr>
          <w:rFonts w:ascii="Times New Roman" w:hAnsi="Times New Roman"/>
          <w:sz w:val="28"/>
          <w:szCs w:val="28"/>
          <w:lang w:eastAsia="ru-RU"/>
        </w:rPr>
        <w:t>7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F440EB" w:rsidRPr="008731DB">
        <w:rPr>
          <w:rFonts w:ascii="Times New Roman" w:hAnsi="Times New Roman"/>
          <w:sz w:val="28"/>
          <w:szCs w:val="28"/>
          <w:lang w:eastAsia="ru-RU"/>
        </w:rPr>
        <w:t>.</w:t>
      </w:r>
      <w:r w:rsidR="008731DB">
        <w:rPr>
          <w:rFonts w:ascii="Times New Roman" w:hAnsi="Times New Roman"/>
          <w:sz w:val="28"/>
          <w:szCs w:val="28"/>
          <w:lang w:eastAsia="ru-RU"/>
        </w:rPr>
        <w:t xml:space="preserve"> Ф</w:t>
      </w:r>
      <w:r w:rsidR="00B2598B" w:rsidRPr="008731DB">
        <w:rPr>
          <w:rFonts w:ascii="Times New Roman" w:hAnsi="Times New Roman"/>
          <w:sz w:val="28"/>
          <w:szCs w:val="28"/>
          <w:lang w:eastAsia="ru-RU"/>
        </w:rPr>
        <w:t>едеральным законом от 13.07.2015 № 238-ФЗ внесены соответствующие изменения в Закон об образовании в Российской Федерации.</w:t>
      </w:r>
    </w:p>
    <w:p w:rsidR="001B7AE2" w:rsidRPr="008731DB" w:rsidRDefault="001B7AE2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 xml:space="preserve">2014 год </w:t>
      </w:r>
      <w:r w:rsidR="00871E48" w:rsidRPr="008731DB">
        <w:rPr>
          <w:rFonts w:ascii="Times New Roman" w:hAnsi="Times New Roman"/>
          <w:sz w:val="28"/>
          <w:szCs w:val="28"/>
          <w:lang w:eastAsia="ru-RU"/>
        </w:rPr>
        <w:t>стал годом внедрения и апробации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разработанных нормативн</w:t>
      </w:r>
      <w:r w:rsidR="008A1589" w:rsidRPr="008731DB">
        <w:rPr>
          <w:rFonts w:ascii="Times New Roman" w:hAnsi="Times New Roman"/>
          <w:sz w:val="28"/>
          <w:szCs w:val="28"/>
          <w:lang w:eastAsia="ru-RU"/>
        </w:rPr>
        <w:t>ых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правовых актов (</w:t>
      </w:r>
      <w:r w:rsidR="008A1589" w:rsidRPr="008731DB">
        <w:rPr>
          <w:rFonts w:ascii="Times New Roman" w:hAnsi="Times New Roman"/>
          <w:sz w:val="28"/>
          <w:szCs w:val="28"/>
          <w:lang w:eastAsia="ru-RU"/>
        </w:rPr>
        <w:t xml:space="preserve">федеральных стандартов спортивной подготовки, федеральных государственных требований к 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 xml:space="preserve">дополнительным </w:t>
      </w:r>
      <w:r w:rsidRPr="008731DB">
        <w:rPr>
          <w:rFonts w:ascii="Times New Roman" w:hAnsi="Times New Roman"/>
          <w:sz w:val="28"/>
          <w:szCs w:val="28"/>
          <w:lang w:eastAsia="ru-RU"/>
        </w:rPr>
        <w:t>предпрофессиональны</w:t>
      </w:r>
      <w:r w:rsidR="008A1589" w:rsidRPr="008731DB">
        <w:rPr>
          <w:rFonts w:ascii="Times New Roman" w:hAnsi="Times New Roman"/>
          <w:sz w:val="28"/>
          <w:szCs w:val="28"/>
          <w:lang w:eastAsia="ru-RU"/>
        </w:rPr>
        <w:t>м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BE4F91" w:rsidRPr="008731DB">
        <w:rPr>
          <w:rFonts w:ascii="Times New Roman" w:hAnsi="Times New Roman"/>
          <w:sz w:val="28"/>
          <w:szCs w:val="28"/>
          <w:lang w:eastAsia="ru-RU"/>
        </w:rPr>
        <w:t>ам, особенностей</w:t>
      </w:r>
      <w:r w:rsidR="008A1589" w:rsidRPr="008731DB">
        <w:rPr>
          <w:rFonts w:ascii="Times New Roman" w:hAnsi="Times New Roman"/>
          <w:sz w:val="28"/>
          <w:szCs w:val="28"/>
          <w:lang w:eastAsia="ru-RU"/>
        </w:rPr>
        <w:t xml:space="preserve"> реализации 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 xml:space="preserve">дополнительных </w:t>
      </w:r>
      <w:r w:rsidRPr="008731DB">
        <w:rPr>
          <w:rFonts w:ascii="Times New Roman" w:hAnsi="Times New Roman"/>
          <w:sz w:val="28"/>
          <w:szCs w:val="28"/>
          <w:lang w:eastAsia="ru-RU"/>
        </w:rPr>
        <w:t>общеразвивающи</w:t>
      </w:r>
      <w:r w:rsidR="008A1589" w:rsidRPr="008731DB">
        <w:rPr>
          <w:rFonts w:ascii="Times New Roman" w:hAnsi="Times New Roman"/>
          <w:sz w:val="28"/>
          <w:szCs w:val="28"/>
          <w:lang w:eastAsia="ru-RU"/>
        </w:rPr>
        <w:t>х</w:t>
      </w:r>
      <w:r w:rsidR="00871E48" w:rsidRPr="008731DB">
        <w:rPr>
          <w:rFonts w:ascii="Times New Roman" w:hAnsi="Times New Roman"/>
          <w:sz w:val="28"/>
          <w:szCs w:val="28"/>
          <w:lang w:eastAsia="ru-RU"/>
        </w:rPr>
        <w:t xml:space="preserve"> программ) и их совместного сосуществования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до 1 января 201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>7</w:t>
      </w:r>
      <w:r w:rsidR="008A1589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г. с программами дополнительного образования детей 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>физкультурно-спортивной направленности</w:t>
      </w:r>
      <w:r w:rsidRPr="008731DB">
        <w:rPr>
          <w:rFonts w:ascii="Times New Roman" w:hAnsi="Times New Roman"/>
          <w:sz w:val="28"/>
          <w:szCs w:val="28"/>
          <w:lang w:eastAsia="ru-RU"/>
        </w:rPr>
        <w:t>.</w:t>
      </w:r>
    </w:p>
    <w:p w:rsidR="00A5035A" w:rsidRPr="008731DB" w:rsidRDefault="00A5035A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В</w:t>
      </w:r>
      <w:r w:rsidRPr="008731D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2015 год</w:t>
      </w:r>
      <w:r w:rsidRPr="008731DB">
        <w:rPr>
          <w:rFonts w:ascii="Times New Roman" w:hAnsi="Times New Roman"/>
          <w:sz w:val="28"/>
          <w:szCs w:val="28"/>
          <w:lang w:eastAsia="ru-RU"/>
        </w:rPr>
        <w:t>у наши усилия</w:t>
      </w:r>
      <w:r w:rsidR="00871E48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31DB">
        <w:rPr>
          <w:rFonts w:ascii="Times New Roman" w:hAnsi="Times New Roman"/>
          <w:sz w:val="28"/>
          <w:szCs w:val="28"/>
          <w:lang w:eastAsia="ru-RU"/>
        </w:rPr>
        <w:t>направлены, в первую очередь, на формирование новой нормативной правовой и методической базы в целях обеспечения единых подходов к организации спортивной подготовки, и четкого определения роли и задач каждого участника процесса.</w:t>
      </w:r>
    </w:p>
    <w:p w:rsidR="001D4316" w:rsidRPr="008731DB" w:rsidRDefault="001D4316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 xml:space="preserve">В этот год необходимо завершить включение в федеральное законодательство мер социальной защиты работников сферы физической культуры и спорта. К концу </w:t>
      </w:r>
      <w:r w:rsidR="00864A43" w:rsidRPr="008731DB">
        <w:rPr>
          <w:rFonts w:ascii="Times New Roman" w:hAnsi="Times New Roman"/>
          <w:sz w:val="28"/>
          <w:szCs w:val="28"/>
          <w:lang w:eastAsia="ru-RU"/>
        </w:rPr>
        <w:t xml:space="preserve">2017 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года организациям 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 xml:space="preserve">необходимо завершить </w:t>
      </w:r>
      <w:r w:rsidR="00871E48" w:rsidRPr="008731DB">
        <w:rPr>
          <w:rFonts w:ascii="Times New Roman" w:hAnsi="Times New Roman"/>
          <w:sz w:val="28"/>
          <w:szCs w:val="28"/>
          <w:lang w:eastAsia="ru-RU"/>
        </w:rPr>
        <w:t>процесс внесения изменений в У</w:t>
      </w:r>
      <w:r w:rsidRPr="008731DB">
        <w:rPr>
          <w:rFonts w:ascii="Times New Roman" w:hAnsi="Times New Roman"/>
          <w:sz w:val="28"/>
          <w:szCs w:val="28"/>
          <w:lang w:eastAsia="ru-RU"/>
        </w:rPr>
        <w:t>ставы и получение необходимых лицензий (для организаций</w:t>
      </w:r>
      <w:r w:rsidR="00154350" w:rsidRPr="008731DB">
        <w:rPr>
          <w:rFonts w:ascii="Times New Roman" w:hAnsi="Times New Roman"/>
          <w:sz w:val="28"/>
          <w:szCs w:val="28"/>
          <w:lang w:eastAsia="ru-RU"/>
        </w:rPr>
        <w:t>, осуществляющих образовательную деятельность</w:t>
      </w:r>
      <w:r w:rsidRPr="008731DB">
        <w:rPr>
          <w:rFonts w:ascii="Times New Roman" w:hAnsi="Times New Roman"/>
          <w:sz w:val="28"/>
          <w:szCs w:val="28"/>
          <w:lang w:eastAsia="ru-RU"/>
        </w:rPr>
        <w:t>).</w:t>
      </w:r>
    </w:p>
    <w:p w:rsidR="00A5035A" w:rsidRPr="008731DB" w:rsidRDefault="00A5035A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 xml:space="preserve">Подробнее </w:t>
      </w:r>
      <w:r w:rsidR="00154350" w:rsidRPr="008731DB">
        <w:rPr>
          <w:rFonts w:ascii="Times New Roman" w:hAnsi="Times New Roman"/>
          <w:sz w:val="28"/>
          <w:szCs w:val="28"/>
          <w:lang w:eastAsia="ru-RU"/>
        </w:rPr>
        <w:t>эти вопросы мы и обсудим на данной конференции</w:t>
      </w:r>
      <w:r w:rsidRPr="008731DB">
        <w:rPr>
          <w:rFonts w:ascii="Times New Roman" w:hAnsi="Times New Roman"/>
          <w:sz w:val="28"/>
          <w:szCs w:val="28"/>
          <w:lang w:eastAsia="ru-RU"/>
        </w:rPr>
        <w:t>.</w:t>
      </w:r>
    </w:p>
    <w:p w:rsidR="001B7AE2" w:rsidRDefault="00DA7E75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2016 год</w:t>
      </w:r>
      <w:r w:rsidRPr="008731DB">
        <w:rPr>
          <w:rFonts w:ascii="Times New Roman" w:hAnsi="Times New Roman"/>
          <w:sz w:val="28"/>
          <w:szCs w:val="28"/>
          <w:lang w:eastAsia="ru-RU"/>
        </w:rPr>
        <w:t>у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мы планируем </w:t>
      </w:r>
      <w:r w:rsidR="001B7AE2" w:rsidRPr="008731DB">
        <w:rPr>
          <w:rFonts w:ascii="Times New Roman" w:hAnsi="Times New Roman"/>
          <w:sz w:val="28"/>
          <w:szCs w:val="28"/>
          <w:lang w:eastAsia="ru-RU"/>
        </w:rPr>
        <w:t>внесение изменений в законодательство по исключению организаций</w:t>
      </w:r>
      <w:r w:rsidR="001B7AE2" w:rsidRPr="00B30CC5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 сферы физической культуры и спорта, </w:t>
      </w:r>
      <w:r w:rsidR="001D4316" w:rsidRPr="00B30CC5">
        <w:rPr>
          <w:rFonts w:ascii="Times New Roman" w:hAnsi="Times New Roman"/>
          <w:sz w:val="28"/>
          <w:szCs w:val="28"/>
          <w:lang w:eastAsia="ru-RU"/>
        </w:rPr>
        <w:t>из перечня организаций, которые смогут осуществлять спортивную подготовку</w:t>
      </w:r>
      <w:r w:rsidR="00154350" w:rsidRPr="00B30CC5">
        <w:rPr>
          <w:rFonts w:ascii="Times New Roman" w:hAnsi="Times New Roman"/>
          <w:sz w:val="28"/>
          <w:szCs w:val="28"/>
          <w:lang w:eastAsia="ru-RU"/>
        </w:rPr>
        <w:t>, а</w:t>
      </w:r>
      <w:r w:rsidR="00154350">
        <w:rPr>
          <w:rFonts w:ascii="Times New Roman" w:hAnsi="Times New Roman"/>
          <w:sz w:val="28"/>
          <w:szCs w:val="28"/>
          <w:lang w:eastAsia="ru-RU"/>
        </w:rPr>
        <w:t xml:space="preserve"> также</w:t>
      </w:r>
      <w:r w:rsidR="001B7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035A">
        <w:rPr>
          <w:rFonts w:ascii="Times New Roman" w:hAnsi="Times New Roman"/>
          <w:sz w:val="28"/>
          <w:szCs w:val="28"/>
          <w:lang w:eastAsia="ru-RU"/>
        </w:rPr>
        <w:t>в</w:t>
      </w:r>
      <w:r w:rsidR="001B7AE2">
        <w:rPr>
          <w:rFonts w:ascii="Times New Roman" w:hAnsi="Times New Roman"/>
          <w:sz w:val="28"/>
          <w:szCs w:val="28"/>
          <w:lang w:eastAsia="ru-RU"/>
        </w:rPr>
        <w:t xml:space="preserve">несение изменений в </w:t>
      </w:r>
      <w:r w:rsidR="001D4316">
        <w:rPr>
          <w:rFonts w:ascii="Times New Roman" w:hAnsi="Times New Roman"/>
          <w:sz w:val="28"/>
          <w:szCs w:val="28"/>
          <w:lang w:eastAsia="ru-RU"/>
        </w:rPr>
        <w:t>федеральные государственные требования к предпрофессиональным программам</w:t>
      </w:r>
      <w:r w:rsidR="001B7AE2">
        <w:rPr>
          <w:rFonts w:ascii="Times New Roman" w:hAnsi="Times New Roman"/>
          <w:sz w:val="28"/>
          <w:szCs w:val="28"/>
          <w:lang w:eastAsia="ru-RU"/>
        </w:rPr>
        <w:t xml:space="preserve"> по исключению из них этапа совершенствования спортивного мастерства.</w:t>
      </w:r>
    </w:p>
    <w:p w:rsidR="00C772F4" w:rsidRPr="008731DB" w:rsidRDefault="001B7AE2" w:rsidP="005B068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1DB">
        <w:rPr>
          <w:rFonts w:ascii="Times New Roman" w:hAnsi="Times New Roman"/>
          <w:sz w:val="28"/>
          <w:szCs w:val="28"/>
          <w:lang w:eastAsia="ru-RU"/>
        </w:rPr>
        <w:t>2017 г</w:t>
      </w:r>
      <w:r w:rsidR="009C2306" w:rsidRPr="008731DB">
        <w:rPr>
          <w:rFonts w:ascii="Times New Roman" w:hAnsi="Times New Roman"/>
          <w:sz w:val="28"/>
          <w:szCs w:val="28"/>
          <w:lang w:eastAsia="ru-RU"/>
        </w:rPr>
        <w:t xml:space="preserve">од </w:t>
      </w:r>
      <w:r w:rsidR="00A5035A" w:rsidRPr="008731DB">
        <w:rPr>
          <w:rFonts w:ascii="Times New Roman" w:hAnsi="Times New Roman"/>
          <w:sz w:val="28"/>
          <w:szCs w:val="28"/>
          <w:lang w:eastAsia="ru-RU"/>
        </w:rPr>
        <w:t xml:space="preserve">должен стать </w:t>
      </w:r>
      <w:r w:rsidR="00DA7E75" w:rsidRPr="008731DB">
        <w:rPr>
          <w:rFonts w:ascii="Times New Roman" w:hAnsi="Times New Roman"/>
          <w:sz w:val="28"/>
          <w:szCs w:val="28"/>
          <w:lang w:eastAsia="ru-RU"/>
        </w:rPr>
        <w:t>годом</w:t>
      </w:r>
      <w:r w:rsidR="009C2306" w:rsidRPr="00873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7E75" w:rsidRPr="008731DB">
        <w:rPr>
          <w:rFonts w:ascii="Times New Roman" w:hAnsi="Times New Roman"/>
          <w:sz w:val="28"/>
          <w:szCs w:val="28"/>
          <w:lang w:eastAsia="ru-RU"/>
        </w:rPr>
        <w:t>завершения</w:t>
      </w:r>
      <w:r w:rsidRPr="008731DB">
        <w:rPr>
          <w:rFonts w:ascii="Times New Roman" w:hAnsi="Times New Roman"/>
          <w:sz w:val="28"/>
          <w:szCs w:val="28"/>
          <w:lang w:eastAsia="ru-RU"/>
        </w:rPr>
        <w:t xml:space="preserve"> реформы</w:t>
      </w:r>
      <w:r w:rsidR="00871E48" w:rsidRPr="008731DB">
        <w:rPr>
          <w:rFonts w:ascii="Times New Roman" w:hAnsi="Times New Roman"/>
          <w:sz w:val="28"/>
          <w:szCs w:val="28"/>
          <w:lang w:eastAsia="ru-RU"/>
        </w:rPr>
        <w:t xml:space="preserve">. Это будет </w:t>
      </w:r>
      <w:r w:rsidR="00DA7E75" w:rsidRPr="008731DB">
        <w:rPr>
          <w:rFonts w:ascii="Times New Roman" w:hAnsi="Times New Roman"/>
          <w:sz w:val="28"/>
          <w:szCs w:val="28"/>
          <w:lang w:eastAsia="ru-RU"/>
        </w:rPr>
        <w:t xml:space="preserve">означать </w:t>
      </w:r>
      <w:r w:rsidR="00871E48" w:rsidRPr="008731DB">
        <w:rPr>
          <w:rFonts w:ascii="Times New Roman" w:hAnsi="Times New Roman"/>
          <w:sz w:val="28"/>
          <w:szCs w:val="28"/>
          <w:lang w:eastAsia="ru-RU"/>
        </w:rPr>
        <w:t>окончательное формирование в Российской Федерации</w:t>
      </w:r>
      <w:r w:rsidR="00764618" w:rsidRPr="008731DB">
        <w:rPr>
          <w:rFonts w:ascii="Times New Roman" w:hAnsi="Times New Roman"/>
          <w:sz w:val="28"/>
          <w:szCs w:val="28"/>
          <w:lang w:eastAsia="ru-RU"/>
        </w:rPr>
        <w:t xml:space="preserve"> отрасли физической культуры и спорта.</w:t>
      </w:r>
    </w:p>
    <w:p w:rsidR="00A5035A" w:rsidRDefault="002963D8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1DB">
        <w:rPr>
          <w:rFonts w:ascii="Times New Roman" w:hAnsi="Times New Roman"/>
          <w:sz w:val="28"/>
          <w:szCs w:val="28"/>
        </w:rPr>
        <w:t xml:space="preserve">14 апреля 2015 года состоялось принципиально для нас важное совещание </w:t>
      </w:r>
      <w:r w:rsidR="007E5D05" w:rsidRPr="008731DB">
        <w:rPr>
          <w:rFonts w:ascii="Times New Roman" w:hAnsi="Times New Roman"/>
          <w:sz w:val="28"/>
          <w:szCs w:val="28"/>
        </w:rPr>
        <w:t>по вопросам развития системы п</w:t>
      </w:r>
      <w:r w:rsidR="00154350" w:rsidRPr="008731DB">
        <w:rPr>
          <w:rFonts w:ascii="Times New Roman" w:hAnsi="Times New Roman"/>
          <w:sz w:val="28"/>
          <w:szCs w:val="28"/>
        </w:rPr>
        <w:t xml:space="preserve">одготовки спортивного резерва. </w:t>
      </w:r>
      <w:r w:rsidRPr="008731DB">
        <w:rPr>
          <w:rFonts w:ascii="Times New Roman" w:hAnsi="Times New Roman"/>
          <w:sz w:val="28"/>
          <w:szCs w:val="28"/>
        </w:rPr>
        <w:t>Министром спорта Российской Федерации В.Л</w:t>
      </w:r>
      <w:r w:rsidRPr="002963D8">
        <w:rPr>
          <w:rFonts w:ascii="Times New Roman" w:hAnsi="Times New Roman"/>
          <w:sz w:val="28"/>
          <w:szCs w:val="28"/>
        </w:rPr>
        <w:t>.Мутко</w:t>
      </w:r>
      <w:r>
        <w:rPr>
          <w:rFonts w:ascii="Times New Roman" w:hAnsi="Times New Roman"/>
          <w:sz w:val="28"/>
          <w:szCs w:val="28"/>
        </w:rPr>
        <w:t xml:space="preserve"> было принято решение п</w:t>
      </w:r>
      <w:r w:rsidRPr="002963D8">
        <w:rPr>
          <w:rFonts w:ascii="Times New Roman" w:hAnsi="Times New Roman"/>
          <w:sz w:val="28"/>
          <w:szCs w:val="28"/>
        </w:rPr>
        <w:t>оддержать основные направления работы профильных Департаментов Министерства спорта Российской Федерации и подведомственных организаций по модернизации системы подготовки спортивного резерва.</w:t>
      </w:r>
    </w:p>
    <w:p w:rsidR="000A281F" w:rsidRDefault="007E5D05" w:rsidP="000A281F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Поручения данные</w:t>
      </w:r>
      <w:r w:rsidRPr="007E5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итогам совещания легли в основу нашей работы в этом году.</w:t>
      </w:r>
      <w:r w:rsidR="0059250C">
        <w:rPr>
          <w:rFonts w:ascii="Times New Roman" w:hAnsi="Times New Roman"/>
          <w:sz w:val="28"/>
          <w:szCs w:val="28"/>
        </w:rPr>
        <w:t xml:space="preserve"> Основные </w:t>
      </w:r>
      <w:r w:rsidR="00FE3EED">
        <w:rPr>
          <w:rFonts w:ascii="Times New Roman" w:hAnsi="Times New Roman"/>
          <w:sz w:val="28"/>
          <w:szCs w:val="28"/>
        </w:rPr>
        <w:t>реализуемые</w:t>
      </w:r>
      <w:r w:rsidR="0059250C">
        <w:rPr>
          <w:rFonts w:ascii="Times New Roman" w:hAnsi="Times New Roman"/>
          <w:sz w:val="28"/>
          <w:szCs w:val="28"/>
        </w:rPr>
        <w:t xml:space="preserve"> мероприятия можно разделить на четыре блока.</w:t>
      </w:r>
      <w:r w:rsidR="000A281F" w:rsidRPr="000A281F">
        <w:rPr>
          <w:rFonts w:ascii="Times New Roman" w:hAnsi="Times New Roman"/>
          <w:b/>
          <w:sz w:val="28"/>
          <w:szCs w:val="28"/>
        </w:rPr>
        <w:t xml:space="preserve"> </w:t>
      </w:r>
    </w:p>
    <w:p w:rsidR="00A5035A" w:rsidRPr="00FE3EED" w:rsidRDefault="0059250C" w:rsidP="005B068E">
      <w:pPr>
        <w:numPr>
          <w:ilvl w:val="0"/>
          <w:numId w:val="35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E3EED">
        <w:rPr>
          <w:rFonts w:ascii="Times New Roman" w:hAnsi="Times New Roman"/>
          <w:b/>
          <w:sz w:val="28"/>
          <w:szCs w:val="28"/>
        </w:rPr>
        <w:t>Общие направления модернизации существующей системы подготовки спортивного резерва.</w:t>
      </w:r>
    </w:p>
    <w:p w:rsidR="0059250C" w:rsidRPr="0059250C" w:rsidRDefault="0059250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250C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59250C">
        <w:rPr>
          <w:rFonts w:ascii="Times New Roman" w:hAnsi="Times New Roman"/>
          <w:sz w:val="28"/>
          <w:szCs w:val="28"/>
        </w:rPr>
        <w:t xml:space="preserve"> преемственности деятельности </w:t>
      </w:r>
      <w:r w:rsidR="008731DB">
        <w:rPr>
          <w:rFonts w:ascii="Times New Roman" w:hAnsi="Times New Roman"/>
          <w:sz w:val="28"/>
          <w:szCs w:val="28"/>
        </w:rPr>
        <w:t>работающих сейчас</w:t>
      </w:r>
      <w:r w:rsidRPr="0059250C">
        <w:rPr>
          <w:rFonts w:ascii="Times New Roman" w:hAnsi="Times New Roman"/>
          <w:sz w:val="28"/>
          <w:szCs w:val="28"/>
        </w:rPr>
        <w:t xml:space="preserve"> организаций дополнительного образования в области физической культуры и спорта и организаций спортивной подготовки нового типа и </w:t>
      </w:r>
      <w:proofErr w:type="spellStart"/>
      <w:r w:rsidRPr="0059250C">
        <w:rPr>
          <w:rFonts w:ascii="Times New Roman" w:hAnsi="Times New Roman"/>
          <w:sz w:val="28"/>
          <w:szCs w:val="28"/>
        </w:rPr>
        <w:t>взаимоувязанности</w:t>
      </w:r>
      <w:proofErr w:type="spellEnd"/>
      <w:r w:rsidRPr="0059250C">
        <w:rPr>
          <w:rFonts w:ascii="Times New Roman" w:hAnsi="Times New Roman"/>
          <w:sz w:val="28"/>
          <w:szCs w:val="28"/>
        </w:rPr>
        <w:t xml:space="preserve"> различных видов программ, реализуемых организациями, осуществляющими спортивную подготовку;</w:t>
      </w:r>
    </w:p>
    <w:p w:rsidR="0059250C" w:rsidRPr="0059250C" w:rsidRDefault="0059250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250C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ение</w:t>
      </w:r>
      <w:r w:rsidRPr="0059250C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я</w:t>
      </w:r>
      <w:r w:rsidRPr="0059250C">
        <w:rPr>
          <w:rFonts w:ascii="Times New Roman" w:hAnsi="Times New Roman"/>
          <w:sz w:val="28"/>
          <w:szCs w:val="28"/>
        </w:rPr>
        <w:t xml:space="preserve"> с профильными министерствами и ведомствами, в первую очередь, с Министерством образования и науки Российской Федерации, по доработке и согласованию планируемых изменений в системе подготовки спортивного резерва;</w:t>
      </w:r>
    </w:p>
    <w:p w:rsidR="0059250C" w:rsidRDefault="0059250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250C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59250C">
        <w:rPr>
          <w:rFonts w:ascii="Times New Roman" w:hAnsi="Times New Roman"/>
          <w:sz w:val="28"/>
          <w:szCs w:val="28"/>
        </w:rPr>
        <w:t xml:space="preserve"> регламентных норм действующего законодательства и изменений, которые планируется внести в Трудовой кодекс Российской Федерации, а также в нормативные правовые акты федеральных органов исполнительной власти, связанные с определением статуса работников физической культуры и спорта и обеспечением их социальных гарантий; </w:t>
      </w:r>
    </w:p>
    <w:p w:rsidR="0059250C" w:rsidRPr="00FE3EED" w:rsidRDefault="0059250C" w:rsidP="009B74A0">
      <w:pPr>
        <w:numPr>
          <w:ilvl w:val="0"/>
          <w:numId w:val="35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E3EED">
        <w:rPr>
          <w:rFonts w:ascii="Times New Roman" w:hAnsi="Times New Roman"/>
          <w:b/>
          <w:sz w:val="28"/>
          <w:szCs w:val="28"/>
        </w:rPr>
        <w:t>Нормативное правовое регулирование подготовки спортивного резерва</w:t>
      </w:r>
      <w:r w:rsidR="009B74A0">
        <w:rPr>
          <w:rFonts w:ascii="Times New Roman" w:hAnsi="Times New Roman"/>
          <w:b/>
          <w:sz w:val="28"/>
          <w:szCs w:val="28"/>
        </w:rPr>
        <w:t>.</w:t>
      </w:r>
    </w:p>
    <w:p w:rsidR="0059250C" w:rsidRDefault="0059250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250C">
        <w:rPr>
          <w:rFonts w:ascii="Times New Roman" w:hAnsi="Times New Roman"/>
          <w:sz w:val="28"/>
          <w:szCs w:val="28"/>
        </w:rPr>
        <w:t>нормативно</w:t>
      </w:r>
      <w:r>
        <w:rPr>
          <w:rFonts w:ascii="Times New Roman" w:hAnsi="Times New Roman"/>
          <w:sz w:val="28"/>
          <w:szCs w:val="28"/>
        </w:rPr>
        <w:t>е</w:t>
      </w:r>
      <w:r w:rsidRPr="0059250C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е</w:t>
      </w:r>
      <w:r w:rsidRPr="0059250C">
        <w:rPr>
          <w:rFonts w:ascii="Times New Roman" w:hAnsi="Times New Roman"/>
          <w:sz w:val="28"/>
          <w:szCs w:val="28"/>
        </w:rPr>
        <w:t xml:space="preserve"> закреплени</w:t>
      </w:r>
      <w:r>
        <w:rPr>
          <w:rFonts w:ascii="Times New Roman" w:hAnsi="Times New Roman"/>
          <w:sz w:val="28"/>
          <w:szCs w:val="28"/>
        </w:rPr>
        <w:t>е</w:t>
      </w:r>
      <w:r w:rsidRPr="0059250C">
        <w:rPr>
          <w:rFonts w:ascii="Times New Roman" w:hAnsi="Times New Roman"/>
          <w:sz w:val="28"/>
          <w:szCs w:val="28"/>
        </w:rPr>
        <w:t xml:space="preserve"> предложенной системы подготовки спортивного резерва в законодательстве Российской Федерации</w:t>
      </w:r>
      <w:r w:rsidR="00B30CC5">
        <w:rPr>
          <w:rFonts w:ascii="Times New Roman" w:hAnsi="Times New Roman"/>
          <w:sz w:val="28"/>
          <w:szCs w:val="28"/>
        </w:rPr>
        <w:t xml:space="preserve"> с учетом планируемых изменений.</w:t>
      </w:r>
    </w:p>
    <w:p w:rsidR="00B30CC5" w:rsidRPr="00B30CC5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30CC5">
        <w:rPr>
          <w:rFonts w:ascii="Times New Roman" w:hAnsi="Times New Roman"/>
          <w:sz w:val="28"/>
          <w:szCs w:val="28"/>
        </w:rPr>
        <w:t>плане реализуемых Минспортом России мероприятий по совершенствованию нормативной правовой базы отрасли в части подготовки спортивного резерва нами были подготовлены предложения, на основе которых был принят Федеральный закон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Федерации».</w:t>
      </w:r>
    </w:p>
    <w:p w:rsidR="00B30CC5" w:rsidRPr="00B30CC5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5">
        <w:rPr>
          <w:rFonts w:ascii="Times New Roman" w:hAnsi="Times New Roman"/>
          <w:sz w:val="28"/>
          <w:szCs w:val="28"/>
        </w:rPr>
        <w:t>Указанным федеральным законом дополняются полномочия Российской Федерации, субъектов Российской Федерации, муниципальных образований в части подготовки спортивного резерва для спортивных сборных команд Российской Федерации, спортивных сборных команд субъектов Российской Федерации.</w:t>
      </w:r>
    </w:p>
    <w:p w:rsidR="00B30CC5" w:rsidRPr="00583413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5">
        <w:rPr>
          <w:rFonts w:ascii="Times New Roman" w:hAnsi="Times New Roman"/>
          <w:sz w:val="28"/>
          <w:szCs w:val="28"/>
        </w:rPr>
        <w:t>Федеральный закон от 04.12.2007 № 329-ФЗ «О физической культуре и спорте в Российской Федерации» теперь относит к новым полномочиям Российской Федерации осуществление экспериментальной и инновационной деятельности в области физической культуры и спорта, координацию</w:t>
      </w:r>
      <w:r w:rsidRPr="00583413">
        <w:rPr>
          <w:rFonts w:ascii="Times New Roman" w:hAnsi="Times New Roman"/>
          <w:sz w:val="28"/>
          <w:szCs w:val="28"/>
        </w:rPr>
        <w:t xml:space="preserve"> деятельности физкультурно-спортивных организаций по подготовке спортивного резерва для спортивных сборных команд Российской Федерации.</w:t>
      </w:r>
    </w:p>
    <w:p w:rsidR="00B30CC5" w:rsidRPr="00B30CC5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413">
        <w:rPr>
          <w:rFonts w:ascii="Times New Roman" w:hAnsi="Times New Roman"/>
          <w:sz w:val="28"/>
          <w:szCs w:val="28"/>
        </w:rPr>
        <w:t>Согласно статье 8 Федерального закона о физической культуре и спорте в Российской Федерации (в новой редакции), субъекты Российской Федерации участвуют в обеспечении подготовки спортивного резерва для спортивных сборных команд Российской Федерации, осуществляют методическое обеспечение организаций</w:t>
      </w:r>
      <w:r w:rsidR="009B74A0">
        <w:rPr>
          <w:rFonts w:ascii="Times New Roman" w:hAnsi="Times New Roman"/>
          <w:sz w:val="28"/>
          <w:szCs w:val="28"/>
        </w:rPr>
        <w:t xml:space="preserve"> с</w:t>
      </w:r>
      <w:r w:rsidRPr="00583413">
        <w:rPr>
          <w:rFonts w:ascii="Times New Roman" w:hAnsi="Times New Roman"/>
          <w:sz w:val="28"/>
          <w:szCs w:val="28"/>
        </w:rPr>
        <w:t>портивн</w:t>
      </w:r>
      <w:r w:rsidR="009B74A0">
        <w:rPr>
          <w:rFonts w:ascii="Times New Roman" w:hAnsi="Times New Roman"/>
          <w:sz w:val="28"/>
          <w:szCs w:val="28"/>
        </w:rPr>
        <w:t>ой</w:t>
      </w:r>
      <w:r w:rsidRPr="00583413">
        <w:rPr>
          <w:rFonts w:ascii="Times New Roman" w:hAnsi="Times New Roman"/>
          <w:sz w:val="28"/>
          <w:szCs w:val="28"/>
        </w:rPr>
        <w:t xml:space="preserve"> подготовк</w:t>
      </w:r>
      <w:r w:rsidR="009B74A0">
        <w:rPr>
          <w:rFonts w:ascii="Times New Roman" w:hAnsi="Times New Roman"/>
          <w:sz w:val="28"/>
          <w:szCs w:val="28"/>
        </w:rPr>
        <w:t>и</w:t>
      </w:r>
      <w:r w:rsidRPr="00583413">
        <w:rPr>
          <w:rFonts w:ascii="Times New Roman" w:hAnsi="Times New Roman"/>
          <w:sz w:val="28"/>
          <w:szCs w:val="28"/>
        </w:rPr>
        <w:t xml:space="preserve">, координируют деятельность физкультурно-спортивных организаций по подготовке спортивного резерва для спортивных сборных команд субъекта Российской Федерации, создают условия для </w:t>
      </w:r>
      <w:r w:rsidR="009B74A0">
        <w:rPr>
          <w:rFonts w:ascii="Times New Roman" w:hAnsi="Times New Roman"/>
          <w:sz w:val="28"/>
          <w:szCs w:val="28"/>
        </w:rPr>
        <w:t>проведения</w:t>
      </w:r>
      <w:r w:rsidRPr="00583413">
        <w:rPr>
          <w:rFonts w:ascii="Times New Roman" w:hAnsi="Times New Roman"/>
          <w:sz w:val="28"/>
          <w:szCs w:val="28"/>
        </w:rPr>
        <w:t xml:space="preserve"> инновационной и экспериментальной деятельности в области физической культуры и спорта в субъектах Российской Федерации и внедрения </w:t>
      </w:r>
      <w:r w:rsidRPr="00B30CC5">
        <w:rPr>
          <w:rFonts w:ascii="Times New Roman" w:hAnsi="Times New Roman"/>
          <w:sz w:val="28"/>
          <w:szCs w:val="28"/>
        </w:rPr>
        <w:t>достигнутых результатов в практику.</w:t>
      </w:r>
    </w:p>
    <w:p w:rsidR="00B30CC5" w:rsidRPr="00B30CC5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5">
        <w:rPr>
          <w:rFonts w:ascii="Times New Roman" w:hAnsi="Times New Roman"/>
          <w:sz w:val="28"/>
          <w:szCs w:val="28"/>
        </w:rPr>
        <w:t>К новым полномочиям муниципальных образований федеральным законом отнесено участие в обеспечении подготовки спортивного резерва для спортивных сборных команд субъектов Российской Федерации, что позволит полноценно развиваться муниципальным детско-юношеским спортивным школам.</w:t>
      </w:r>
    </w:p>
    <w:p w:rsidR="00B30CC5" w:rsidRPr="00B30CC5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5">
        <w:rPr>
          <w:rFonts w:ascii="Times New Roman" w:hAnsi="Times New Roman"/>
          <w:sz w:val="28"/>
          <w:szCs w:val="28"/>
        </w:rPr>
        <w:t>Субъекты Российской Федерации, муниципальные образования теперь получили законодательно закрепленную возможность участвовать в подготовке спортивного резерва, используя все имеющиеся у себя ресурсы.</w:t>
      </w:r>
    </w:p>
    <w:p w:rsidR="00B30CC5" w:rsidRPr="00B30CC5" w:rsidRDefault="00B30CC5" w:rsidP="00B30CC5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5">
        <w:rPr>
          <w:rFonts w:ascii="Times New Roman" w:hAnsi="Times New Roman"/>
          <w:sz w:val="28"/>
          <w:szCs w:val="28"/>
        </w:rPr>
        <w:t>В частности, создана правовая основа для</w:t>
      </w:r>
      <w:r w:rsidRPr="00583413">
        <w:rPr>
          <w:rFonts w:ascii="Times New Roman" w:hAnsi="Times New Roman"/>
          <w:sz w:val="28"/>
          <w:szCs w:val="28"/>
        </w:rPr>
        <w:t xml:space="preserve"> функционирования федеральных и региональных экспериментальных площадок и осуществления иной экспериментальной и инновационной деятельности в сфере подготовки спортивного резерва. Субъекты </w:t>
      </w:r>
      <w:r w:rsidRPr="00B30CC5">
        <w:rPr>
          <w:rFonts w:ascii="Times New Roman" w:hAnsi="Times New Roman"/>
          <w:sz w:val="28"/>
          <w:szCs w:val="28"/>
        </w:rPr>
        <w:t xml:space="preserve">Российской Федерации вправе направлять собственные финансовые и материальные ресурсы для осуществления такой деятельности в области физической культуры и спорта. В этом важном разделе работы мы теперь не отстаем от других сфер деятельности, в частности от системы, выстроенной в образования. </w:t>
      </w:r>
    </w:p>
    <w:p w:rsidR="00B30CC5" w:rsidRDefault="00B30CC5" w:rsidP="006600CB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5">
        <w:rPr>
          <w:rFonts w:ascii="Times New Roman" w:hAnsi="Times New Roman"/>
          <w:sz w:val="28"/>
          <w:szCs w:val="28"/>
        </w:rPr>
        <w:t>Субъекты Российской Федерации получили необходимые полномочия по методическому обеспечению организаций</w:t>
      </w:r>
      <w:r w:rsidR="009B74A0">
        <w:rPr>
          <w:rFonts w:ascii="Times New Roman" w:hAnsi="Times New Roman"/>
          <w:sz w:val="28"/>
          <w:szCs w:val="28"/>
        </w:rPr>
        <w:t xml:space="preserve"> </w:t>
      </w:r>
      <w:r w:rsidRPr="00B30CC5">
        <w:rPr>
          <w:rFonts w:ascii="Times New Roman" w:hAnsi="Times New Roman"/>
          <w:sz w:val="28"/>
          <w:szCs w:val="28"/>
        </w:rPr>
        <w:t>спортивн</w:t>
      </w:r>
      <w:r w:rsidR="009B74A0">
        <w:rPr>
          <w:rFonts w:ascii="Times New Roman" w:hAnsi="Times New Roman"/>
          <w:sz w:val="28"/>
          <w:szCs w:val="28"/>
        </w:rPr>
        <w:t>ой</w:t>
      </w:r>
      <w:r w:rsidRPr="00B30CC5">
        <w:rPr>
          <w:rFonts w:ascii="Times New Roman" w:hAnsi="Times New Roman"/>
          <w:sz w:val="28"/>
          <w:szCs w:val="28"/>
        </w:rPr>
        <w:t xml:space="preserve"> подготовк</w:t>
      </w:r>
      <w:r w:rsidR="009B74A0">
        <w:rPr>
          <w:rFonts w:ascii="Times New Roman" w:hAnsi="Times New Roman"/>
          <w:sz w:val="28"/>
          <w:szCs w:val="28"/>
        </w:rPr>
        <w:t>и</w:t>
      </w:r>
      <w:r w:rsidRPr="00B30CC5">
        <w:rPr>
          <w:rFonts w:ascii="Times New Roman" w:hAnsi="Times New Roman"/>
          <w:sz w:val="28"/>
          <w:szCs w:val="28"/>
        </w:rPr>
        <w:t>, что предполагает выстраивание на местах системной методической работы с организациями спортивной подготовки во взаимодействии</w:t>
      </w:r>
      <w:r w:rsidRPr="00583413">
        <w:rPr>
          <w:rFonts w:ascii="Times New Roman" w:hAnsi="Times New Roman"/>
          <w:sz w:val="28"/>
          <w:szCs w:val="28"/>
        </w:rPr>
        <w:t xml:space="preserve"> с Федеральным центром подготовки спортивного резерва, который является ядром организационно-методического обеспечения отрасли подготовки спортивного резерва.</w:t>
      </w:r>
    </w:p>
    <w:p w:rsidR="0059250C" w:rsidRPr="00FE3EED" w:rsidRDefault="0059250C" w:rsidP="006600CB">
      <w:pPr>
        <w:numPr>
          <w:ilvl w:val="0"/>
          <w:numId w:val="35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30CC5">
        <w:rPr>
          <w:rFonts w:ascii="Times New Roman" w:hAnsi="Times New Roman"/>
          <w:b/>
          <w:sz w:val="28"/>
          <w:szCs w:val="28"/>
        </w:rPr>
        <w:t xml:space="preserve">Переход на нормативно-подушевое финансирование при оказании государственных </w:t>
      </w:r>
      <w:r w:rsidR="00864A43" w:rsidRPr="00B30CC5">
        <w:rPr>
          <w:rFonts w:ascii="Times New Roman" w:hAnsi="Times New Roman"/>
          <w:b/>
          <w:sz w:val="28"/>
          <w:szCs w:val="28"/>
        </w:rPr>
        <w:t xml:space="preserve">(муниципальных) </w:t>
      </w:r>
      <w:r w:rsidRPr="00B30CC5">
        <w:rPr>
          <w:rFonts w:ascii="Times New Roman" w:hAnsi="Times New Roman"/>
          <w:b/>
          <w:sz w:val="28"/>
          <w:szCs w:val="28"/>
        </w:rPr>
        <w:t>услуг</w:t>
      </w:r>
      <w:r w:rsidRPr="00FE3EED">
        <w:rPr>
          <w:rFonts w:ascii="Times New Roman" w:hAnsi="Times New Roman"/>
          <w:b/>
          <w:sz w:val="28"/>
          <w:szCs w:val="28"/>
        </w:rPr>
        <w:t xml:space="preserve"> по спортивной подготовке</w:t>
      </w:r>
    </w:p>
    <w:p w:rsidR="00B30CC5" w:rsidRPr="00FA7DCC" w:rsidRDefault="00CF07BF" w:rsidP="006600CB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финансирования учреждений тоже не остаются без внимания </w:t>
      </w:r>
      <w:r w:rsidRPr="00FA7DCC">
        <w:rPr>
          <w:rFonts w:ascii="Times New Roman" w:hAnsi="Times New Roman"/>
          <w:sz w:val="28"/>
          <w:szCs w:val="28"/>
        </w:rPr>
        <w:t xml:space="preserve">Минспорта России. </w:t>
      </w:r>
    </w:p>
    <w:p w:rsidR="00FA7DCC" w:rsidRDefault="006600CB" w:rsidP="006600CB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раздаточном материале у вас находятся два проекта методических рекомендаций: Методические рекомендации по переходу на нормативно-подушевое финансирование организаций, осуществляющих спортивную подготовку, и </w:t>
      </w:r>
      <w:r w:rsidR="00FA7DCC" w:rsidRPr="00FA7DCC">
        <w:rPr>
          <w:rFonts w:ascii="Times New Roman" w:hAnsi="Times New Roman"/>
          <w:sz w:val="28"/>
          <w:szCs w:val="28"/>
        </w:rPr>
        <w:t>Методические рекомендации по формированию в субъектах Российской Федерации и муниципальных образованиях ведомственных перечней государственных (муниципальных) услуг (работ) в сфе</w:t>
      </w:r>
      <w:r>
        <w:rPr>
          <w:rFonts w:ascii="Times New Roman" w:hAnsi="Times New Roman"/>
          <w:sz w:val="28"/>
          <w:szCs w:val="28"/>
        </w:rPr>
        <w:t>ре физической культуры и спорта.</w:t>
      </w:r>
    </w:p>
    <w:p w:rsidR="006600CB" w:rsidRDefault="006600CB" w:rsidP="006600CB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данных проектов также запланировано в рамках проведения конференции.</w:t>
      </w:r>
    </w:p>
    <w:p w:rsidR="00A5035A" w:rsidRPr="00FE3EED" w:rsidRDefault="0059250C" w:rsidP="00154350">
      <w:pPr>
        <w:numPr>
          <w:ilvl w:val="0"/>
          <w:numId w:val="35"/>
        </w:numPr>
        <w:suppressAutoHyphens/>
        <w:spacing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FE3EED">
        <w:rPr>
          <w:rFonts w:ascii="Times New Roman" w:hAnsi="Times New Roman"/>
          <w:b/>
          <w:sz w:val="28"/>
          <w:szCs w:val="28"/>
        </w:rPr>
        <w:t>Методическое обеспечение спортивной подготовки</w:t>
      </w:r>
      <w:r w:rsidR="00C139E9">
        <w:rPr>
          <w:rFonts w:ascii="Times New Roman" w:hAnsi="Times New Roman"/>
          <w:b/>
          <w:sz w:val="28"/>
          <w:szCs w:val="28"/>
        </w:rPr>
        <w:t xml:space="preserve"> включает:</w:t>
      </w:r>
    </w:p>
    <w:p w:rsidR="0059250C" w:rsidRPr="0059250C" w:rsidRDefault="00A004C8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250C" w:rsidRPr="0059250C">
        <w:rPr>
          <w:rFonts w:ascii="Times New Roman" w:hAnsi="Times New Roman"/>
          <w:sz w:val="28"/>
          <w:szCs w:val="28"/>
        </w:rPr>
        <w:t>организационно-методическо</w:t>
      </w:r>
      <w:r>
        <w:rPr>
          <w:rFonts w:ascii="Times New Roman" w:hAnsi="Times New Roman"/>
          <w:sz w:val="28"/>
          <w:szCs w:val="28"/>
        </w:rPr>
        <w:t>е</w:t>
      </w:r>
      <w:r w:rsidR="0059250C" w:rsidRPr="0059250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59250C" w:rsidRPr="0059250C">
        <w:rPr>
          <w:rFonts w:ascii="Times New Roman" w:hAnsi="Times New Roman"/>
          <w:sz w:val="28"/>
          <w:szCs w:val="28"/>
        </w:rPr>
        <w:t xml:space="preserve"> подготовки спортивного резерва и обеспечени</w:t>
      </w:r>
      <w:r>
        <w:rPr>
          <w:rFonts w:ascii="Times New Roman" w:hAnsi="Times New Roman"/>
          <w:sz w:val="28"/>
          <w:szCs w:val="28"/>
        </w:rPr>
        <w:t>е</w:t>
      </w:r>
      <w:r w:rsidR="0059250C" w:rsidRPr="0059250C">
        <w:rPr>
          <w:rFonts w:ascii="Times New Roman" w:hAnsi="Times New Roman"/>
          <w:sz w:val="28"/>
          <w:szCs w:val="28"/>
        </w:rPr>
        <w:t xml:space="preserve"> взаимодействия созданного методического структурного подразделения ФГБУ «ФЦПСР» с главными тренерами спортивных сборных команд Российской Федерации ФГБУ ЦСП, ФГБУ ФНЦ ВНИИФК, общероссийскими спортивными федерациями по видам спорта, органами исполнительной власти субъектов Российской Федерации в области физической культуры и спорта и органами местного самоуправления;</w:t>
      </w:r>
    </w:p>
    <w:p w:rsidR="0059250C" w:rsidRPr="0059250C" w:rsidRDefault="00A004C8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250C" w:rsidRPr="0059250C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дение</w:t>
      </w:r>
      <w:r w:rsidR="0059250C" w:rsidRPr="0059250C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и</w:t>
      </w:r>
      <w:r w:rsidR="0059250C" w:rsidRPr="0059250C">
        <w:rPr>
          <w:rFonts w:ascii="Times New Roman" w:hAnsi="Times New Roman"/>
          <w:sz w:val="28"/>
          <w:szCs w:val="28"/>
        </w:rPr>
        <w:t xml:space="preserve"> эффективности программ развития видов спорта в Российской Федерации, разработанных общероссийскими спортивными федерациями по видам спорта, с учетом развития материальной базы и результатов выступлений спортсменов на крупных официальных всероссийских и междуна</w:t>
      </w:r>
      <w:r w:rsidR="00864A43">
        <w:rPr>
          <w:rFonts w:ascii="Times New Roman" w:hAnsi="Times New Roman"/>
          <w:sz w:val="28"/>
          <w:szCs w:val="28"/>
        </w:rPr>
        <w:t>родных спортивных соревнованиях;</w:t>
      </w:r>
    </w:p>
    <w:p w:rsidR="00A5035A" w:rsidRDefault="00A004C8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250C" w:rsidRPr="0059250C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е</w:t>
      </w:r>
      <w:r w:rsidR="0059250C" w:rsidRPr="0059250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59250C" w:rsidRPr="0059250C">
        <w:rPr>
          <w:rFonts w:ascii="Times New Roman" w:hAnsi="Times New Roman"/>
          <w:sz w:val="28"/>
          <w:szCs w:val="28"/>
        </w:rPr>
        <w:t xml:space="preserve"> системы подготовки спортивного резерва на основе современных методических разработок и модельных характеристик спортсменов в различных видах спорта с учетом предложений главных тренеров спортивных сборных команд Российской Федерации.</w:t>
      </w:r>
    </w:p>
    <w:p w:rsidR="00583413" w:rsidRDefault="0058341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413">
        <w:rPr>
          <w:rFonts w:ascii="Times New Roman" w:hAnsi="Times New Roman"/>
          <w:sz w:val="28"/>
          <w:szCs w:val="28"/>
        </w:rPr>
        <w:t>Хочу отметить</w:t>
      </w:r>
      <w:r>
        <w:rPr>
          <w:rFonts w:ascii="Times New Roman" w:hAnsi="Times New Roman"/>
          <w:sz w:val="28"/>
          <w:szCs w:val="28"/>
        </w:rPr>
        <w:t>, что все, что мы планировали сделать в соответствии с вышеперечисленными поручениями</w:t>
      </w:r>
      <w:r w:rsidR="001543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первой половине текущего года </w:t>
      </w:r>
      <w:r w:rsidR="003C1B23">
        <w:rPr>
          <w:rFonts w:ascii="Times New Roman" w:hAnsi="Times New Roman"/>
          <w:sz w:val="28"/>
          <w:szCs w:val="28"/>
        </w:rPr>
        <w:t xml:space="preserve">уже </w:t>
      </w:r>
      <w:r>
        <w:rPr>
          <w:rFonts w:ascii="Times New Roman" w:hAnsi="Times New Roman"/>
          <w:sz w:val="28"/>
          <w:szCs w:val="28"/>
        </w:rPr>
        <w:t>выполнено.</w:t>
      </w:r>
      <w:r w:rsidRPr="00583413">
        <w:rPr>
          <w:rFonts w:ascii="Times New Roman" w:hAnsi="Times New Roman"/>
          <w:sz w:val="28"/>
          <w:szCs w:val="28"/>
        </w:rPr>
        <w:t xml:space="preserve"> </w:t>
      </w:r>
    </w:p>
    <w:p w:rsidR="006164DC" w:rsidRPr="006600CB" w:rsidRDefault="0058341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>В настоящее</w:t>
      </w:r>
      <w:r w:rsidR="00504CE3" w:rsidRPr="006600CB">
        <w:rPr>
          <w:rFonts w:ascii="Times New Roman" w:hAnsi="Times New Roman"/>
          <w:sz w:val="28"/>
          <w:szCs w:val="28"/>
        </w:rPr>
        <w:t xml:space="preserve"> время ведется </w:t>
      </w:r>
      <w:r w:rsidR="006164DC" w:rsidRPr="006600CB">
        <w:rPr>
          <w:rFonts w:ascii="Times New Roman" w:hAnsi="Times New Roman"/>
          <w:sz w:val="28"/>
          <w:szCs w:val="28"/>
        </w:rPr>
        <w:t>общественное обсуждение тр</w:t>
      </w:r>
      <w:r w:rsidR="00504CE3" w:rsidRPr="006600CB">
        <w:rPr>
          <w:rFonts w:ascii="Times New Roman" w:hAnsi="Times New Roman"/>
          <w:sz w:val="28"/>
          <w:szCs w:val="28"/>
        </w:rPr>
        <w:t>ех</w:t>
      </w:r>
      <w:r w:rsidR="006164DC" w:rsidRPr="006600CB">
        <w:rPr>
          <w:rFonts w:ascii="Times New Roman" w:hAnsi="Times New Roman"/>
          <w:sz w:val="28"/>
          <w:szCs w:val="28"/>
        </w:rPr>
        <w:t xml:space="preserve"> новых приказ</w:t>
      </w:r>
      <w:r w:rsidR="00504CE3" w:rsidRPr="006600CB">
        <w:rPr>
          <w:rFonts w:ascii="Times New Roman" w:hAnsi="Times New Roman"/>
          <w:sz w:val="28"/>
          <w:szCs w:val="28"/>
        </w:rPr>
        <w:t>ов</w:t>
      </w:r>
      <w:r w:rsidR="006164DC" w:rsidRPr="006600CB">
        <w:rPr>
          <w:rFonts w:ascii="Times New Roman" w:hAnsi="Times New Roman"/>
          <w:sz w:val="28"/>
          <w:szCs w:val="28"/>
        </w:rPr>
        <w:t xml:space="preserve"> Минспорта России</w:t>
      </w:r>
      <w:r w:rsidR="00E63C38" w:rsidRPr="006600CB">
        <w:rPr>
          <w:rFonts w:ascii="Times New Roman" w:hAnsi="Times New Roman"/>
          <w:sz w:val="28"/>
          <w:szCs w:val="28"/>
        </w:rPr>
        <w:t>, разрабатываемых в соответствии с полученными полномочиями</w:t>
      </w:r>
      <w:r w:rsidR="006164DC" w:rsidRPr="006600CB">
        <w:rPr>
          <w:rFonts w:ascii="Times New Roman" w:hAnsi="Times New Roman"/>
          <w:sz w:val="28"/>
          <w:szCs w:val="28"/>
        </w:rPr>
        <w:t>.</w:t>
      </w:r>
    </w:p>
    <w:p w:rsidR="006164DC" w:rsidRPr="006600CB" w:rsidRDefault="00504CE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F6C">
        <w:rPr>
          <w:rFonts w:ascii="Times New Roman" w:hAnsi="Times New Roman"/>
          <w:sz w:val="28"/>
          <w:szCs w:val="28"/>
        </w:rPr>
        <w:t>Один из них, ключевой</w:t>
      </w:r>
      <w:r w:rsidR="006164DC" w:rsidRPr="00116F6C">
        <w:rPr>
          <w:rFonts w:ascii="Times New Roman" w:hAnsi="Times New Roman"/>
          <w:sz w:val="28"/>
          <w:szCs w:val="28"/>
        </w:rPr>
        <w:t>, это</w:t>
      </w:r>
      <w:r w:rsidR="006164DC" w:rsidRPr="006600CB">
        <w:rPr>
          <w:rFonts w:ascii="Times New Roman" w:hAnsi="Times New Roman"/>
          <w:sz w:val="28"/>
          <w:szCs w:val="28"/>
        </w:rPr>
        <w:t xml:space="preserve"> проект приказа «Об утверждении требований к обеспечению подготовки спортивного резерва для спортивных сборных команд Российской Федерации».</w:t>
      </w:r>
    </w:p>
    <w:p w:rsidR="006164DC" w:rsidRPr="006600CB" w:rsidRDefault="001B765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>Данные т</w:t>
      </w:r>
      <w:r w:rsidR="006164DC" w:rsidRPr="006600CB">
        <w:rPr>
          <w:rFonts w:ascii="Times New Roman" w:hAnsi="Times New Roman"/>
          <w:sz w:val="28"/>
          <w:szCs w:val="28"/>
        </w:rPr>
        <w:t>ребования устанавливают общие основы организации процесса подготовки спортивного резерва, особенности отдельных видов организаций, осуществляющих спортивную подготовку, порядок методического обеспечения организаций, осуществляющих спортивную подготовку</w:t>
      </w:r>
      <w:r w:rsidR="00504CE3" w:rsidRPr="006600CB">
        <w:rPr>
          <w:rFonts w:ascii="Times New Roman" w:hAnsi="Times New Roman"/>
          <w:sz w:val="28"/>
          <w:szCs w:val="28"/>
        </w:rPr>
        <w:t>, а также другие вопросы деятельности организаций</w:t>
      </w:r>
      <w:r w:rsidR="006164DC" w:rsidRPr="006600CB">
        <w:rPr>
          <w:rFonts w:ascii="Times New Roman" w:hAnsi="Times New Roman"/>
          <w:sz w:val="28"/>
          <w:szCs w:val="28"/>
        </w:rPr>
        <w:t>.</w:t>
      </w:r>
    </w:p>
    <w:p w:rsidR="006164DC" w:rsidRPr="006600CB" w:rsidRDefault="006164D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>В документе раскрыты задачи и субъекты управления системой спортивной подготовки на федеральном, региональном и муниципальном уровнях.</w:t>
      </w:r>
    </w:p>
    <w:p w:rsidR="006164DC" w:rsidRPr="006164DC" w:rsidRDefault="006164D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>Требования устанавливают правила</w:t>
      </w:r>
      <w:r w:rsidRPr="006164DC">
        <w:rPr>
          <w:rFonts w:ascii="Times New Roman" w:hAnsi="Times New Roman"/>
          <w:sz w:val="28"/>
          <w:szCs w:val="28"/>
        </w:rPr>
        <w:t xml:space="preserve"> к наименованиям организаций спортивн</w:t>
      </w:r>
      <w:r w:rsidR="00116F6C">
        <w:rPr>
          <w:rFonts w:ascii="Times New Roman" w:hAnsi="Times New Roman"/>
          <w:sz w:val="28"/>
          <w:szCs w:val="28"/>
        </w:rPr>
        <w:t>ой</w:t>
      </w:r>
      <w:r w:rsidRPr="006164DC">
        <w:rPr>
          <w:rFonts w:ascii="Times New Roman" w:hAnsi="Times New Roman"/>
          <w:sz w:val="28"/>
          <w:szCs w:val="28"/>
        </w:rPr>
        <w:t xml:space="preserve"> подготовк</w:t>
      </w:r>
      <w:r w:rsidR="00116F6C">
        <w:rPr>
          <w:rFonts w:ascii="Times New Roman" w:hAnsi="Times New Roman"/>
          <w:sz w:val="28"/>
          <w:szCs w:val="28"/>
        </w:rPr>
        <w:t>и</w:t>
      </w:r>
      <w:r w:rsidRPr="006164DC">
        <w:rPr>
          <w:rFonts w:ascii="Times New Roman" w:hAnsi="Times New Roman"/>
          <w:sz w:val="28"/>
          <w:szCs w:val="28"/>
        </w:rPr>
        <w:t xml:space="preserve">, предусматривают основные виды деятельности и структуру организаций, осуществляющих спортивную подготовку. </w:t>
      </w:r>
    </w:p>
    <w:p w:rsidR="006164DC" w:rsidRPr="006600CB" w:rsidRDefault="006164D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4DC">
        <w:rPr>
          <w:rFonts w:ascii="Times New Roman" w:hAnsi="Times New Roman"/>
          <w:sz w:val="28"/>
          <w:szCs w:val="28"/>
        </w:rPr>
        <w:t xml:space="preserve">В </w:t>
      </w:r>
      <w:r w:rsidR="00E63C38">
        <w:rPr>
          <w:rFonts w:ascii="Times New Roman" w:hAnsi="Times New Roman"/>
          <w:sz w:val="28"/>
          <w:szCs w:val="28"/>
        </w:rPr>
        <w:t xml:space="preserve">проекте приказа </w:t>
      </w:r>
      <w:r w:rsidRPr="006164DC">
        <w:rPr>
          <w:rFonts w:ascii="Times New Roman" w:hAnsi="Times New Roman"/>
          <w:sz w:val="28"/>
          <w:szCs w:val="28"/>
        </w:rPr>
        <w:t xml:space="preserve">нормативно закреплен порядок взаимодействия организаций, </w:t>
      </w:r>
      <w:r w:rsidRPr="006600CB">
        <w:rPr>
          <w:rFonts w:ascii="Times New Roman" w:hAnsi="Times New Roman"/>
          <w:sz w:val="28"/>
          <w:szCs w:val="28"/>
        </w:rPr>
        <w:t>осуществляющих, спортивную подготовку</w:t>
      </w:r>
      <w:r w:rsidR="00504CE3" w:rsidRPr="006600CB">
        <w:rPr>
          <w:rFonts w:ascii="Times New Roman" w:hAnsi="Times New Roman"/>
          <w:sz w:val="28"/>
          <w:szCs w:val="28"/>
        </w:rPr>
        <w:t>,</w:t>
      </w:r>
      <w:r w:rsidRPr="006600CB">
        <w:rPr>
          <w:rFonts w:ascii="Times New Roman" w:hAnsi="Times New Roman"/>
          <w:sz w:val="28"/>
          <w:szCs w:val="28"/>
        </w:rPr>
        <w:t xml:space="preserve"> контроль в системе подготовки спортивного резерва, определены критерии оценки качества спортивной подготовки. Также </w:t>
      </w:r>
      <w:r w:rsidR="00E63C38" w:rsidRPr="006600CB">
        <w:rPr>
          <w:rFonts w:ascii="Times New Roman" w:hAnsi="Times New Roman"/>
          <w:sz w:val="28"/>
          <w:szCs w:val="28"/>
        </w:rPr>
        <w:t xml:space="preserve">этим </w:t>
      </w:r>
      <w:r w:rsidR="00504CE3" w:rsidRPr="006600CB">
        <w:rPr>
          <w:rFonts w:ascii="Times New Roman" w:hAnsi="Times New Roman"/>
          <w:sz w:val="28"/>
          <w:szCs w:val="28"/>
        </w:rPr>
        <w:t>ведомственным приказом</w:t>
      </w:r>
      <w:r w:rsidRPr="006600CB">
        <w:rPr>
          <w:rFonts w:ascii="Times New Roman" w:hAnsi="Times New Roman"/>
          <w:sz w:val="28"/>
          <w:szCs w:val="28"/>
        </w:rPr>
        <w:t xml:space="preserve"> определяются основные требования к составлению программ спортивной подготовки, комплектованию групп на этапах подготовки</w:t>
      </w:r>
      <w:r w:rsidR="00E63C38" w:rsidRPr="006600CB">
        <w:rPr>
          <w:rFonts w:ascii="Times New Roman" w:hAnsi="Times New Roman"/>
          <w:sz w:val="28"/>
          <w:szCs w:val="28"/>
        </w:rPr>
        <w:t xml:space="preserve"> и другие важные вопросы, связанные с деятельностью учреждений, в том числе включенные в привычные для многих Методические рекомендации по организации спортивной подготовки в Российской Федерации</w:t>
      </w:r>
      <w:r w:rsidRPr="006600CB">
        <w:rPr>
          <w:rFonts w:ascii="Times New Roman" w:hAnsi="Times New Roman"/>
          <w:sz w:val="28"/>
          <w:szCs w:val="28"/>
        </w:rPr>
        <w:t>.</w:t>
      </w:r>
    </w:p>
    <w:p w:rsidR="00A5035A" w:rsidRPr="006600CB" w:rsidRDefault="006164D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F6C">
        <w:rPr>
          <w:rFonts w:ascii="Times New Roman" w:hAnsi="Times New Roman"/>
          <w:sz w:val="28"/>
          <w:szCs w:val="28"/>
        </w:rPr>
        <w:t>Во-вторых,</w:t>
      </w:r>
      <w:r w:rsidRPr="006600CB">
        <w:rPr>
          <w:rFonts w:ascii="Times New Roman" w:hAnsi="Times New Roman"/>
          <w:sz w:val="28"/>
          <w:szCs w:val="28"/>
        </w:rPr>
        <w:t xml:space="preserve"> </w:t>
      </w:r>
      <w:r w:rsidR="00504CE3" w:rsidRPr="006600CB">
        <w:rPr>
          <w:rFonts w:ascii="Times New Roman" w:hAnsi="Times New Roman"/>
          <w:sz w:val="28"/>
          <w:szCs w:val="28"/>
        </w:rPr>
        <w:t xml:space="preserve">подготовлен </w:t>
      </w:r>
      <w:r w:rsidR="00E63C38" w:rsidRPr="006600CB">
        <w:rPr>
          <w:rFonts w:ascii="Times New Roman" w:hAnsi="Times New Roman"/>
          <w:sz w:val="28"/>
          <w:szCs w:val="28"/>
        </w:rPr>
        <w:t xml:space="preserve">проект </w:t>
      </w:r>
      <w:r w:rsidR="001B765C" w:rsidRPr="006600CB">
        <w:rPr>
          <w:rFonts w:ascii="Times New Roman" w:hAnsi="Times New Roman"/>
          <w:sz w:val="28"/>
          <w:szCs w:val="28"/>
        </w:rPr>
        <w:t>приказ</w:t>
      </w:r>
      <w:r w:rsidR="00E63C38" w:rsidRPr="006600CB">
        <w:rPr>
          <w:rFonts w:ascii="Times New Roman" w:hAnsi="Times New Roman"/>
          <w:sz w:val="28"/>
          <w:szCs w:val="28"/>
        </w:rPr>
        <w:t>а</w:t>
      </w:r>
      <w:r w:rsidR="001B765C" w:rsidRPr="006600CB">
        <w:rPr>
          <w:rFonts w:ascii="Times New Roman" w:hAnsi="Times New Roman"/>
          <w:sz w:val="28"/>
          <w:szCs w:val="28"/>
        </w:rPr>
        <w:t>, утверждающий «Порядок осуществления экспериментальной и инновационной деятельности в области физической культуры и спорта».</w:t>
      </w:r>
    </w:p>
    <w:p w:rsidR="00F30E7B" w:rsidRPr="006600CB" w:rsidRDefault="00504CE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 xml:space="preserve">Этим приказом установлены </w:t>
      </w:r>
      <w:r w:rsidR="00F30E7B" w:rsidRPr="006600CB">
        <w:rPr>
          <w:rFonts w:ascii="Times New Roman" w:hAnsi="Times New Roman"/>
          <w:sz w:val="28"/>
          <w:szCs w:val="28"/>
        </w:rPr>
        <w:t>правила, направления и принципы экспериментальной и инновационной деятельности в области физической культуры и спорта.</w:t>
      </w:r>
      <w:r w:rsidR="001B765C" w:rsidRPr="006600CB">
        <w:rPr>
          <w:rFonts w:ascii="Times New Roman" w:hAnsi="Times New Roman"/>
          <w:sz w:val="28"/>
          <w:szCs w:val="28"/>
        </w:rPr>
        <w:t xml:space="preserve"> </w:t>
      </w:r>
      <w:r w:rsidR="00F30E7B" w:rsidRPr="006600CB">
        <w:rPr>
          <w:rFonts w:ascii="Times New Roman" w:hAnsi="Times New Roman"/>
          <w:sz w:val="28"/>
          <w:szCs w:val="28"/>
        </w:rPr>
        <w:t xml:space="preserve">Экспериментальная и инновационная деятельность </w:t>
      </w:r>
      <w:r w:rsidR="00992A12">
        <w:rPr>
          <w:rFonts w:ascii="Times New Roman" w:hAnsi="Times New Roman"/>
          <w:sz w:val="28"/>
          <w:szCs w:val="28"/>
        </w:rPr>
        <w:t>проводится</w:t>
      </w:r>
      <w:r w:rsidR="00F30E7B" w:rsidRPr="006600CB">
        <w:rPr>
          <w:rFonts w:ascii="Times New Roman" w:hAnsi="Times New Roman"/>
          <w:sz w:val="28"/>
          <w:szCs w:val="28"/>
        </w:rPr>
        <w:t xml:space="preserve"> в форме реализации экспериментальных</w:t>
      </w:r>
      <w:r w:rsidRPr="006600CB">
        <w:rPr>
          <w:rFonts w:ascii="Times New Roman" w:hAnsi="Times New Roman"/>
          <w:sz w:val="28"/>
          <w:szCs w:val="28"/>
        </w:rPr>
        <w:t xml:space="preserve"> </w:t>
      </w:r>
      <w:r w:rsidR="00F30E7B" w:rsidRPr="006600CB">
        <w:rPr>
          <w:rFonts w:ascii="Times New Roman" w:hAnsi="Times New Roman"/>
          <w:sz w:val="28"/>
          <w:szCs w:val="28"/>
        </w:rPr>
        <w:t xml:space="preserve">(инновационных) проектов. </w:t>
      </w:r>
      <w:r w:rsidRPr="006600CB">
        <w:rPr>
          <w:rFonts w:ascii="Times New Roman" w:hAnsi="Times New Roman"/>
          <w:sz w:val="28"/>
          <w:szCs w:val="28"/>
        </w:rPr>
        <w:t xml:space="preserve">Эта деятельность </w:t>
      </w:r>
      <w:r w:rsidR="00F30E7B" w:rsidRPr="006600CB">
        <w:rPr>
          <w:rFonts w:ascii="Times New Roman" w:hAnsi="Times New Roman"/>
          <w:sz w:val="28"/>
          <w:szCs w:val="28"/>
        </w:rPr>
        <w:t xml:space="preserve">может </w:t>
      </w:r>
      <w:r w:rsidRPr="006600CB">
        <w:rPr>
          <w:rFonts w:ascii="Times New Roman" w:hAnsi="Times New Roman"/>
          <w:sz w:val="28"/>
          <w:szCs w:val="28"/>
        </w:rPr>
        <w:t>быть организована</w:t>
      </w:r>
      <w:r w:rsidR="00F30E7B" w:rsidRPr="006600CB">
        <w:rPr>
          <w:rFonts w:ascii="Times New Roman" w:hAnsi="Times New Roman"/>
          <w:sz w:val="28"/>
          <w:szCs w:val="28"/>
        </w:rPr>
        <w:t xml:space="preserve"> как одной, так и несколькими организациями, использующими различные формы взаимодействия. </w:t>
      </w:r>
    </w:p>
    <w:p w:rsidR="00F30E7B" w:rsidRPr="006600CB" w:rsidRDefault="00F30E7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>Организации, органы исполнительной власти субъекта Российской Федерации в области физической культуры и спорта, органы местного самоуправления, осуществляющие экспериментальную (инновационную) деятельность, признаются федеральными или региональными экспериментальными (инновационными) площадками и составляют экспериментальную (инновационную) инфраструктуру в области физической культуры и спорта.</w:t>
      </w:r>
    </w:p>
    <w:p w:rsidR="00247A53" w:rsidRPr="006600CB" w:rsidRDefault="00504CE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A12">
        <w:rPr>
          <w:rFonts w:ascii="Times New Roman" w:hAnsi="Times New Roman"/>
          <w:sz w:val="28"/>
          <w:szCs w:val="28"/>
        </w:rPr>
        <w:t>Третий проект приказа, на который я обращаю ваше внимание</w:t>
      </w:r>
      <w:r w:rsidR="001B765C" w:rsidRPr="00992A12">
        <w:rPr>
          <w:rFonts w:ascii="Times New Roman" w:hAnsi="Times New Roman"/>
          <w:sz w:val="28"/>
          <w:szCs w:val="28"/>
        </w:rPr>
        <w:t>, эт</w:t>
      </w:r>
      <w:r w:rsidR="001B765C" w:rsidRPr="006600CB">
        <w:rPr>
          <w:rFonts w:ascii="Times New Roman" w:hAnsi="Times New Roman"/>
          <w:sz w:val="28"/>
          <w:szCs w:val="28"/>
        </w:rPr>
        <w:t xml:space="preserve">о </w:t>
      </w:r>
      <w:r w:rsidR="00247A53" w:rsidRPr="006600CB">
        <w:rPr>
          <w:rFonts w:ascii="Times New Roman" w:hAnsi="Times New Roman"/>
          <w:sz w:val="28"/>
          <w:szCs w:val="28"/>
        </w:rPr>
        <w:t>проект приказа «Об утверждении порядка проведения аттестации тренеров»</w:t>
      </w:r>
      <w:r w:rsidR="001B765C" w:rsidRPr="006600CB">
        <w:rPr>
          <w:rFonts w:ascii="Times New Roman" w:hAnsi="Times New Roman"/>
          <w:sz w:val="28"/>
          <w:szCs w:val="28"/>
        </w:rPr>
        <w:t>.</w:t>
      </w:r>
    </w:p>
    <w:p w:rsidR="00F60995" w:rsidRDefault="00A67372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0CB">
        <w:rPr>
          <w:rFonts w:ascii="Times New Roman" w:hAnsi="Times New Roman"/>
          <w:sz w:val="28"/>
          <w:szCs w:val="28"/>
        </w:rPr>
        <w:t xml:space="preserve">Это </w:t>
      </w:r>
      <w:r w:rsidR="00A260AC" w:rsidRPr="006600CB">
        <w:rPr>
          <w:rFonts w:ascii="Times New Roman" w:hAnsi="Times New Roman"/>
          <w:sz w:val="28"/>
          <w:szCs w:val="28"/>
        </w:rPr>
        <w:t>в</w:t>
      </w:r>
      <w:r w:rsidRPr="006600CB">
        <w:rPr>
          <w:rFonts w:ascii="Times New Roman" w:hAnsi="Times New Roman"/>
          <w:sz w:val="28"/>
          <w:szCs w:val="28"/>
        </w:rPr>
        <w:t xml:space="preserve">ажный вопрос, </w:t>
      </w:r>
      <w:r w:rsidR="00A260AC" w:rsidRPr="006600CB">
        <w:rPr>
          <w:rFonts w:ascii="Times New Roman" w:hAnsi="Times New Roman"/>
          <w:sz w:val="28"/>
          <w:szCs w:val="28"/>
        </w:rPr>
        <w:t xml:space="preserve">так как </w:t>
      </w:r>
      <w:r w:rsidRPr="006600CB">
        <w:rPr>
          <w:rFonts w:ascii="Times New Roman" w:hAnsi="Times New Roman"/>
          <w:sz w:val="28"/>
          <w:szCs w:val="28"/>
        </w:rPr>
        <w:t xml:space="preserve">он затрагивает не только вопросы развития отрасли, но касается </w:t>
      </w:r>
      <w:r w:rsidR="00A260AC" w:rsidRPr="006600CB">
        <w:rPr>
          <w:rFonts w:ascii="Times New Roman" w:hAnsi="Times New Roman"/>
          <w:sz w:val="28"/>
          <w:szCs w:val="28"/>
        </w:rPr>
        <w:t xml:space="preserve">и </w:t>
      </w:r>
      <w:r w:rsidRPr="006600CB">
        <w:rPr>
          <w:rFonts w:ascii="Times New Roman" w:hAnsi="Times New Roman"/>
          <w:sz w:val="28"/>
          <w:szCs w:val="28"/>
        </w:rPr>
        <w:t xml:space="preserve">социальной защиты работников, их стремления совершенствоваться в профессии, </w:t>
      </w:r>
      <w:r w:rsidR="00A260AC" w:rsidRPr="006600CB">
        <w:rPr>
          <w:rFonts w:ascii="Times New Roman" w:hAnsi="Times New Roman"/>
          <w:sz w:val="28"/>
          <w:szCs w:val="28"/>
        </w:rPr>
        <w:t xml:space="preserve">а также </w:t>
      </w:r>
      <w:r w:rsidRPr="006600CB">
        <w:rPr>
          <w:rFonts w:ascii="Times New Roman" w:hAnsi="Times New Roman"/>
          <w:sz w:val="28"/>
          <w:szCs w:val="28"/>
        </w:rPr>
        <w:t xml:space="preserve">стимулирует к </w:t>
      </w:r>
      <w:r w:rsidR="00F60995" w:rsidRPr="006600CB">
        <w:rPr>
          <w:rFonts w:ascii="Times New Roman" w:hAnsi="Times New Roman"/>
          <w:sz w:val="28"/>
          <w:szCs w:val="28"/>
        </w:rPr>
        <w:t xml:space="preserve">получению </w:t>
      </w:r>
      <w:r w:rsidR="00A260AC" w:rsidRPr="006600CB">
        <w:rPr>
          <w:rFonts w:ascii="Times New Roman" w:hAnsi="Times New Roman"/>
          <w:sz w:val="28"/>
          <w:szCs w:val="28"/>
        </w:rPr>
        <w:t xml:space="preserve">специалистами </w:t>
      </w:r>
      <w:r w:rsidR="00F60995" w:rsidRPr="006600CB">
        <w:rPr>
          <w:rFonts w:ascii="Times New Roman" w:hAnsi="Times New Roman"/>
          <w:sz w:val="28"/>
          <w:szCs w:val="28"/>
        </w:rPr>
        <w:t xml:space="preserve">новых знаний и применению </w:t>
      </w:r>
      <w:r w:rsidR="00C139E9">
        <w:rPr>
          <w:rFonts w:ascii="Times New Roman" w:hAnsi="Times New Roman"/>
          <w:sz w:val="28"/>
          <w:szCs w:val="28"/>
        </w:rPr>
        <w:t xml:space="preserve">их </w:t>
      </w:r>
      <w:r w:rsidR="00F60995">
        <w:rPr>
          <w:rFonts w:ascii="Times New Roman" w:hAnsi="Times New Roman"/>
          <w:sz w:val="28"/>
          <w:szCs w:val="28"/>
        </w:rPr>
        <w:t>в своей трудовой деятельности.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тренерам, недопустимость дискриминации при проведении аттестации.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Документ</w:t>
      </w:r>
      <w:r w:rsidR="00A260AC">
        <w:rPr>
          <w:rFonts w:ascii="Times New Roman" w:hAnsi="Times New Roman"/>
          <w:sz w:val="28"/>
          <w:szCs w:val="28"/>
        </w:rPr>
        <w:t>ом</w:t>
      </w:r>
      <w:r w:rsidRPr="00247A53">
        <w:rPr>
          <w:rFonts w:ascii="Times New Roman" w:hAnsi="Times New Roman"/>
          <w:sz w:val="28"/>
          <w:szCs w:val="28"/>
        </w:rPr>
        <w:t xml:space="preserve"> устанавлива</w:t>
      </w:r>
      <w:r w:rsidR="00A260AC">
        <w:rPr>
          <w:rFonts w:ascii="Times New Roman" w:hAnsi="Times New Roman"/>
          <w:sz w:val="28"/>
          <w:szCs w:val="28"/>
        </w:rPr>
        <w:t>ются</w:t>
      </w:r>
      <w:r w:rsidRPr="00247A53">
        <w:rPr>
          <w:rFonts w:ascii="Times New Roman" w:hAnsi="Times New Roman"/>
          <w:sz w:val="28"/>
          <w:szCs w:val="28"/>
        </w:rPr>
        <w:t xml:space="preserve"> следующие виды аттестации тренеров: 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аттестация на присвоение второй, первой, высшей квалификационн</w:t>
      </w:r>
      <w:r w:rsidR="00F60995">
        <w:rPr>
          <w:rFonts w:ascii="Times New Roman" w:hAnsi="Times New Roman"/>
          <w:sz w:val="28"/>
          <w:szCs w:val="28"/>
        </w:rPr>
        <w:t>ых</w:t>
      </w:r>
      <w:r w:rsidRPr="00247A53">
        <w:rPr>
          <w:rFonts w:ascii="Times New Roman" w:hAnsi="Times New Roman"/>
          <w:sz w:val="28"/>
          <w:szCs w:val="28"/>
        </w:rPr>
        <w:t xml:space="preserve"> категори</w:t>
      </w:r>
      <w:r w:rsidR="00F60995">
        <w:rPr>
          <w:rFonts w:ascii="Times New Roman" w:hAnsi="Times New Roman"/>
          <w:sz w:val="28"/>
          <w:szCs w:val="28"/>
        </w:rPr>
        <w:t>й</w:t>
      </w:r>
      <w:r w:rsidRPr="00247A53">
        <w:rPr>
          <w:rFonts w:ascii="Times New Roman" w:hAnsi="Times New Roman"/>
          <w:sz w:val="28"/>
          <w:szCs w:val="28"/>
        </w:rPr>
        <w:t xml:space="preserve"> и квалификационной категории Олимп;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аттестация на присвоение национальной категории;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аттестация тренеров спортивных сборных команд Российской Федерации.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Аттестация на присвоение второй, первой, высшей квалификационной категории и квалификационной категории Олимп проводится один раз в четыре года. Присвоенная квалификационная категория действительны на всей территории Российской Федерации.</w:t>
      </w:r>
    </w:p>
    <w:p w:rsidR="00247A53" w:rsidRPr="00247A5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>Аттестация на присвоение национальной категории проводится в порядке и в сроки, определенные общероссийскими спортивными федерациями по видам спорта.</w:t>
      </w:r>
    </w:p>
    <w:p w:rsidR="00247A53" w:rsidRPr="00F70893" w:rsidRDefault="00247A5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A53">
        <w:rPr>
          <w:rFonts w:ascii="Times New Roman" w:hAnsi="Times New Roman"/>
          <w:sz w:val="28"/>
          <w:szCs w:val="28"/>
        </w:rPr>
        <w:t xml:space="preserve">Аттестация тренеров спортивных сборных команд Российской Федерации  проводится </w:t>
      </w:r>
      <w:r w:rsidRPr="00F70893">
        <w:rPr>
          <w:rFonts w:ascii="Times New Roman" w:hAnsi="Times New Roman"/>
          <w:sz w:val="28"/>
          <w:szCs w:val="28"/>
        </w:rPr>
        <w:t>на основе оценки результатов выполнения тренерами сборной команды Российской Федерации целевых показателей, установленных комплексными целевыми программами.</w:t>
      </w:r>
    </w:p>
    <w:p w:rsidR="00F60995" w:rsidRPr="00F70893" w:rsidRDefault="00F60995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893">
        <w:rPr>
          <w:rFonts w:ascii="Times New Roman" w:hAnsi="Times New Roman"/>
          <w:sz w:val="28"/>
          <w:szCs w:val="28"/>
        </w:rPr>
        <w:t xml:space="preserve">Внимательно изучите проекты приказов, о которых я коротко </w:t>
      </w:r>
      <w:r w:rsidR="00A260AC" w:rsidRPr="00F70893">
        <w:rPr>
          <w:rFonts w:ascii="Times New Roman" w:hAnsi="Times New Roman"/>
          <w:sz w:val="28"/>
          <w:szCs w:val="28"/>
        </w:rPr>
        <w:t>рассказал</w:t>
      </w:r>
      <w:r w:rsidRPr="00F70893">
        <w:rPr>
          <w:rFonts w:ascii="Times New Roman" w:hAnsi="Times New Roman"/>
          <w:sz w:val="28"/>
          <w:szCs w:val="28"/>
        </w:rPr>
        <w:t>, и в рамках работы конференции будьте готовы к их обсуждению на круглых столах.</w:t>
      </w:r>
    </w:p>
    <w:p w:rsidR="009C0AF4" w:rsidRDefault="00CE017A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893">
        <w:rPr>
          <w:rFonts w:ascii="Times New Roman" w:hAnsi="Times New Roman"/>
          <w:sz w:val="28"/>
          <w:szCs w:val="28"/>
        </w:rPr>
        <w:t xml:space="preserve">В условиях проведения реформирования системы подготовки спортивного резерва </w:t>
      </w:r>
      <w:r w:rsidR="00A90C80" w:rsidRPr="00F70893">
        <w:rPr>
          <w:rFonts w:ascii="Times New Roman" w:hAnsi="Times New Roman"/>
          <w:sz w:val="28"/>
          <w:szCs w:val="28"/>
        </w:rPr>
        <w:t>Минспорт России уделяет особое внимание сохранению действующей системы организаций, осуществляющих деятельность</w:t>
      </w:r>
      <w:r w:rsidR="00A90C80" w:rsidRPr="00A90C80">
        <w:rPr>
          <w:rFonts w:ascii="Times New Roman" w:hAnsi="Times New Roman"/>
          <w:sz w:val="28"/>
          <w:szCs w:val="28"/>
        </w:rPr>
        <w:t xml:space="preserve"> в области физической культуры и спорта, особенно, организациям, работающими с детьми. </w:t>
      </w:r>
    </w:p>
    <w:p w:rsidR="00A90C80" w:rsidRPr="00A90C80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 xml:space="preserve">Активно поддерживаются действующие организации дополнительного образования детей физкультурно-спортивной направленности, к которым относятся </w:t>
      </w:r>
      <w:r w:rsidR="009C0AF4">
        <w:rPr>
          <w:rFonts w:ascii="Times New Roman" w:hAnsi="Times New Roman"/>
          <w:sz w:val="28"/>
          <w:szCs w:val="28"/>
        </w:rPr>
        <w:t xml:space="preserve">в первую очередь </w:t>
      </w:r>
      <w:r w:rsidRPr="00A90C80">
        <w:rPr>
          <w:rFonts w:ascii="Times New Roman" w:hAnsi="Times New Roman"/>
          <w:sz w:val="28"/>
          <w:szCs w:val="28"/>
        </w:rPr>
        <w:t xml:space="preserve">детско-юношеские спортивные школы (ДЮСШ) и специализированные детско-юношеские спортивные школы олимпийского резерва (СДЮСШОР), являющиеся фундаментом подготовки спортивного резерва страны. </w:t>
      </w:r>
    </w:p>
    <w:p w:rsidR="00C54491" w:rsidRDefault="00C54491" w:rsidP="00C5449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Обратив внимание на наметившуюся в субъектах Российской Федерации отрицательную тенденцию по оптимизации организаций, осуществляющих деятельность в области физической культуры и спорта, путем объединения нескольких юридических лиц с разными целями, задачами и функциями в одну организацию, Минспорт России направил в высшие исполнительные органы государственной власти субъектов Российской Федерации письмо от 03.03.2015 </w:t>
      </w:r>
      <w:r>
        <w:rPr>
          <w:rFonts w:ascii="Times New Roman" w:hAnsi="Times New Roman"/>
          <w:sz w:val="28"/>
          <w:szCs w:val="28"/>
        </w:rPr>
        <w:br/>
        <w:t>№ ВМ-04-07/1316. В этом письме указывается, что подобная тенденция противоречит поручениям Президента Российской Федерации, данным органам исполнительной власти субъектов Российской Федерации, а также не соответствует проводимой в стране политике. Призываем Минобрнауки России поддержать нас в этой работе и направить письмо в субъекты Российской Федерации в целях сохранения существующей системы организаций дополнительного образования детей, в первую очередь детско-юношеских спортивных школ.</w:t>
      </w:r>
    </w:p>
    <w:p w:rsidR="00A90C80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>Совместно с Минобрнауки России и Минкультуры России Минспорт России является соисполнителем Концепции развития дополнительного образовании детей, утвержденной распоряжением Правительства Российской Федерации от 04.09.2014 № 1726-р, а также плана по ее реализации, утвержденного распоряжением Правительства Российской Федерации от 24.04.2015 № 729-р.</w:t>
      </w:r>
    </w:p>
    <w:p w:rsidR="00A260AC" w:rsidRPr="00A90C80" w:rsidRDefault="00A260AC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обсуждаемых в настоящее время </w:t>
      </w:r>
      <w:r w:rsidR="00D61B42">
        <w:rPr>
          <w:rFonts w:ascii="Times New Roman" w:hAnsi="Times New Roman"/>
          <w:sz w:val="28"/>
          <w:szCs w:val="28"/>
        </w:rPr>
        <w:t xml:space="preserve">на уровне руководства страны </w:t>
      </w:r>
      <w:r>
        <w:rPr>
          <w:rFonts w:ascii="Times New Roman" w:hAnsi="Times New Roman"/>
          <w:sz w:val="28"/>
          <w:szCs w:val="28"/>
        </w:rPr>
        <w:t>проектах</w:t>
      </w:r>
      <w:r w:rsidR="00C5449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 созданию Единой </w:t>
      </w:r>
      <w:r w:rsidRPr="00D61B42">
        <w:rPr>
          <w:rFonts w:ascii="Times New Roman" w:hAnsi="Times New Roman"/>
          <w:sz w:val="28"/>
          <w:szCs w:val="28"/>
        </w:rPr>
        <w:t xml:space="preserve">системы учета контингента, новой модели </w:t>
      </w:r>
      <w:r w:rsidR="00D61B42" w:rsidRPr="00D61B42">
        <w:rPr>
          <w:rFonts w:ascii="Times New Roman" w:hAnsi="Times New Roman"/>
          <w:sz w:val="28"/>
          <w:szCs w:val="28"/>
        </w:rPr>
        <w:t xml:space="preserve">системы </w:t>
      </w:r>
      <w:r w:rsidRPr="00D61B42">
        <w:rPr>
          <w:rFonts w:ascii="Times New Roman" w:hAnsi="Times New Roman"/>
          <w:sz w:val="28"/>
          <w:szCs w:val="28"/>
        </w:rPr>
        <w:t>дополнительного образования</w:t>
      </w:r>
      <w:r w:rsidR="00D61B42" w:rsidRPr="00D61B42">
        <w:rPr>
          <w:rFonts w:ascii="Times New Roman" w:hAnsi="Times New Roman"/>
          <w:sz w:val="28"/>
          <w:szCs w:val="28"/>
        </w:rPr>
        <w:t xml:space="preserve"> детей, поддержк</w:t>
      </w:r>
      <w:r w:rsidR="00D61B42">
        <w:rPr>
          <w:rFonts w:ascii="Times New Roman" w:hAnsi="Times New Roman"/>
          <w:sz w:val="28"/>
          <w:szCs w:val="28"/>
        </w:rPr>
        <w:t>и</w:t>
      </w:r>
      <w:r w:rsidR="00D61B42" w:rsidRPr="00D61B42">
        <w:rPr>
          <w:rFonts w:ascii="Times New Roman" w:hAnsi="Times New Roman"/>
          <w:sz w:val="28"/>
          <w:szCs w:val="28"/>
        </w:rPr>
        <w:t xml:space="preserve"> молодых талантов России </w:t>
      </w:r>
      <w:r w:rsidR="00D61B42">
        <w:rPr>
          <w:rFonts w:ascii="Times New Roman" w:hAnsi="Times New Roman"/>
          <w:sz w:val="28"/>
          <w:szCs w:val="28"/>
        </w:rPr>
        <w:t xml:space="preserve">и других, </w:t>
      </w:r>
      <w:r w:rsidR="00D61B42" w:rsidRPr="00D61B42">
        <w:rPr>
          <w:rFonts w:ascii="Times New Roman" w:hAnsi="Times New Roman"/>
          <w:sz w:val="28"/>
          <w:szCs w:val="28"/>
        </w:rPr>
        <w:t>Минспорт России активно участвует, отстаивая интересы развития отрасли и системы подготовки</w:t>
      </w:r>
      <w:r w:rsidR="00D61B42">
        <w:rPr>
          <w:rFonts w:ascii="Times New Roman" w:hAnsi="Times New Roman"/>
          <w:sz w:val="28"/>
          <w:szCs w:val="28"/>
        </w:rPr>
        <w:t xml:space="preserve"> спортивного резерва. </w:t>
      </w:r>
      <w:r w:rsidR="00155487">
        <w:rPr>
          <w:rFonts w:ascii="Times New Roman" w:hAnsi="Times New Roman"/>
          <w:sz w:val="28"/>
          <w:szCs w:val="28"/>
        </w:rPr>
        <w:t>На сегодняшний день, б</w:t>
      </w:r>
      <w:r w:rsidR="00D61B42">
        <w:rPr>
          <w:rFonts w:ascii="Times New Roman" w:hAnsi="Times New Roman"/>
          <w:sz w:val="28"/>
          <w:szCs w:val="28"/>
        </w:rPr>
        <w:t xml:space="preserve">лагодаря многообразию форм организации </w:t>
      </w:r>
      <w:r w:rsidR="00155487">
        <w:rPr>
          <w:rFonts w:ascii="Times New Roman" w:hAnsi="Times New Roman"/>
          <w:sz w:val="28"/>
          <w:szCs w:val="28"/>
        </w:rPr>
        <w:t xml:space="preserve">деятельности </w:t>
      </w:r>
      <w:r w:rsidR="00E91282">
        <w:rPr>
          <w:rFonts w:ascii="Times New Roman" w:hAnsi="Times New Roman"/>
          <w:sz w:val="28"/>
          <w:szCs w:val="28"/>
        </w:rPr>
        <w:t xml:space="preserve">для </w:t>
      </w:r>
      <w:r w:rsidR="00155487">
        <w:rPr>
          <w:rFonts w:ascii="Times New Roman" w:hAnsi="Times New Roman"/>
          <w:sz w:val="28"/>
          <w:szCs w:val="28"/>
        </w:rPr>
        <w:t xml:space="preserve">детей и молодежи в области физической культуры и спорта, любой </w:t>
      </w:r>
      <w:r w:rsidR="00E91282">
        <w:rPr>
          <w:rFonts w:ascii="Times New Roman" w:hAnsi="Times New Roman"/>
          <w:sz w:val="28"/>
          <w:szCs w:val="28"/>
        </w:rPr>
        <w:t xml:space="preserve">желающий </w:t>
      </w:r>
      <w:r w:rsidR="00155487">
        <w:rPr>
          <w:rFonts w:ascii="Times New Roman" w:hAnsi="Times New Roman"/>
          <w:sz w:val="28"/>
          <w:szCs w:val="28"/>
        </w:rPr>
        <w:t xml:space="preserve">может найти себе дело «по душе». </w:t>
      </w:r>
      <w:r w:rsidR="00934926">
        <w:rPr>
          <w:rFonts w:ascii="Times New Roman" w:hAnsi="Times New Roman"/>
          <w:sz w:val="28"/>
          <w:szCs w:val="28"/>
        </w:rPr>
        <w:t>Вовлеченность подрастающего поколения в эту сферу деятельности пока оставляет без решения</w:t>
      </w:r>
      <w:r w:rsidR="00155487">
        <w:rPr>
          <w:rFonts w:ascii="Times New Roman" w:hAnsi="Times New Roman"/>
          <w:sz w:val="28"/>
          <w:szCs w:val="28"/>
        </w:rPr>
        <w:t xml:space="preserve"> </w:t>
      </w:r>
      <w:r w:rsidR="00934926">
        <w:rPr>
          <w:rFonts w:ascii="Times New Roman" w:hAnsi="Times New Roman"/>
          <w:sz w:val="28"/>
          <w:szCs w:val="28"/>
        </w:rPr>
        <w:t xml:space="preserve">ключевые </w:t>
      </w:r>
      <w:r w:rsidR="00155487">
        <w:rPr>
          <w:rFonts w:ascii="Times New Roman" w:hAnsi="Times New Roman"/>
          <w:sz w:val="28"/>
          <w:szCs w:val="28"/>
        </w:rPr>
        <w:t>вопрос</w:t>
      </w:r>
      <w:r w:rsidR="00934926">
        <w:rPr>
          <w:rFonts w:ascii="Times New Roman" w:hAnsi="Times New Roman"/>
          <w:sz w:val="28"/>
          <w:szCs w:val="28"/>
        </w:rPr>
        <w:t>ы</w:t>
      </w:r>
      <w:r w:rsidR="00155487">
        <w:rPr>
          <w:rFonts w:ascii="Times New Roman" w:hAnsi="Times New Roman"/>
          <w:sz w:val="28"/>
          <w:szCs w:val="28"/>
        </w:rPr>
        <w:t xml:space="preserve"> учет</w:t>
      </w:r>
      <w:r w:rsidR="00934926">
        <w:rPr>
          <w:rFonts w:ascii="Times New Roman" w:hAnsi="Times New Roman"/>
          <w:sz w:val="28"/>
          <w:szCs w:val="28"/>
        </w:rPr>
        <w:t>а количества</w:t>
      </w:r>
      <w:r w:rsidR="00155487">
        <w:rPr>
          <w:rFonts w:ascii="Times New Roman" w:hAnsi="Times New Roman"/>
          <w:sz w:val="28"/>
          <w:szCs w:val="28"/>
        </w:rPr>
        <w:t xml:space="preserve"> детей, посещающих организации дополнительного образования</w:t>
      </w:r>
      <w:r w:rsidR="00934926">
        <w:rPr>
          <w:rFonts w:ascii="Times New Roman" w:hAnsi="Times New Roman"/>
          <w:sz w:val="28"/>
          <w:szCs w:val="28"/>
        </w:rPr>
        <w:t xml:space="preserve">, но </w:t>
      </w:r>
      <w:r w:rsidR="00155487">
        <w:rPr>
          <w:rFonts w:ascii="Times New Roman" w:hAnsi="Times New Roman"/>
          <w:sz w:val="28"/>
          <w:szCs w:val="28"/>
        </w:rPr>
        <w:t>осваивающих в них программы спортивной подготовки</w:t>
      </w:r>
      <w:r w:rsidR="00934926">
        <w:rPr>
          <w:rFonts w:ascii="Times New Roman" w:hAnsi="Times New Roman"/>
          <w:sz w:val="28"/>
          <w:szCs w:val="28"/>
        </w:rPr>
        <w:t xml:space="preserve">. Поскольку эта ситуация напрямую связана с увеличением охвата детей, находящихся в системе дополнительного образования, то она </w:t>
      </w:r>
      <w:r w:rsidR="00155487">
        <w:rPr>
          <w:rFonts w:ascii="Times New Roman" w:hAnsi="Times New Roman"/>
          <w:sz w:val="28"/>
          <w:szCs w:val="28"/>
        </w:rPr>
        <w:t xml:space="preserve">требует </w:t>
      </w:r>
      <w:r w:rsidR="00934926">
        <w:rPr>
          <w:rFonts w:ascii="Times New Roman" w:hAnsi="Times New Roman"/>
          <w:sz w:val="28"/>
          <w:szCs w:val="28"/>
        </w:rPr>
        <w:t xml:space="preserve">встречной </w:t>
      </w:r>
      <w:r w:rsidR="00155487">
        <w:rPr>
          <w:rFonts w:ascii="Times New Roman" w:hAnsi="Times New Roman"/>
          <w:sz w:val="28"/>
          <w:szCs w:val="28"/>
        </w:rPr>
        <w:t xml:space="preserve">заинтересованности </w:t>
      </w:r>
      <w:r w:rsidR="00C54491">
        <w:rPr>
          <w:rFonts w:ascii="Times New Roman" w:hAnsi="Times New Roman"/>
          <w:sz w:val="28"/>
          <w:szCs w:val="28"/>
        </w:rPr>
        <w:t xml:space="preserve">в решении вопроса </w:t>
      </w:r>
      <w:r w:rsidR="00155487">
        <w:rPr>
          <w:rFonts w:ascii="Times New Roman" w:hAnsi="Times New Roman"/>
          <w:sz w:val="28"/>
          <w:szCs w:val="28"/>
        </w:rPr>
        <w:t>со стороны Мин</w:t>
      </w:r>
      <w:r w:rsidR="00934926">
        <w:rPr>
          <w:rFonts w:ascii="Times New Roman" w:hAnsi="Times New Roman"/>
          <w:sz w:val="28"/>
          <w:szCs w:val="28"/>
        </w:rPr>
        <w:t xml:space="preserve">истерства </w:t>
      </w:r>
      <w:r w:rsidR="00155487">
        <w:rPr>
          <w:rFonts w:ascii="Times New Roman" w:hAnsi="Times New Roman"/>
          <w:sz w:val="28"/>
          <w:szCs w:val="28"/>
        </w:rPr>
        <w:t>обр</w:t>
      </w:r>
      <w:r w:rsidR="00934926">
        <w:rPr>
          <w:rFonts w:ascii="Times New Roman" w:hAnsi="Times New Roman"/>
          <w:sz w:val="28"/>
          <w:szCs w:val="28"/>
        </w:rPr>
        <w:t xml:space="preserve">азования и </w:t>
      </w:r>
      <w:r w:rsidR="00155487">
        <w:rPr>
          <w:rFonts w:ascii="Times New Roman" w:hAnsi="Times New Roman"/>
          <w:sz w:val="28"/>
          <w:szCs w:val="28"/>
        </w:rPr>
        <w:t>науки Росси</w:t>
      </w:r>
      <w:r w:rsidR="00934926">
        <w:rPr>
          <w:rFonts w:ascii="Times New Roman" w:hAnsi="Times New Roman"/>
          <w:sz w:val="28"/>
          <w:szCs w:val="28"/>
        </w:rPr>
        <w:t>йской Федераци</w:t>
      </w:r>
      <w:r w:rsidR="00155487">
        <w:rPr>
          <w:rFonts w:ascii="Times New Roman" w:hAnsi="Times New Roman"/>
          <w:sz w:val="28"/>
          <w:szCs w:val="28"/>
        </w:rPr>
        <w:t>и.</w:t>
      </w:r>
    </w:p>
    <w:p w:rsidR="00A90C80" w:rsidRPr="00A90C80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 xml:space="preserve">Проводимая в </w:t>
      </w:r>
      <w:r w:rsidR="00934926">
        <w:rPr>
          <w:rFonts w:ascii="Times New Roman" w:hAnsi="Times New Roman"/>
          <w:sz w:val="28"/>
          <w:szCs w:val="28"/>
        </w:rPr>
        <w:t>стране</w:t>
      </w:r>
      <w:r w:rsidRPr="00A90C80">
        <w:rPr>
          <w:rFonts w:ascii="Times New Roman" w:hAnsi="Times New Roman"/>
          <w:sz w:val="28"/>
          <w:szCs w:val="28"/>
        </w:rPr>
        <w:t xml:space="preserve"> модернизация действующих учреждений, осуществляющих спортивную подготовку, а также процесс приведения в соответствие с действующим законодательством уставов и наименований образовательных организаций дополнительного образования детей в связи с вступлением в силу Федерального закона от 29.12.2012</w:t>
      </w:r>
      <w:r w:rsidR="009C0AF4">
        <w:rPr>
          <w:rFonts w:ascii="Times New Roman" w:hAnsi="Times New Roman"/>
          <w:sz w:val="28"/>
          <w:szCs w:val="28"/>
        </w:rPr>
        <w:t xml:space="preserve"> </w:t>
      </w:r>
      <w:r w:rsidRPr="00A90C80">
        <w:rPr>
          <w:rFonts w:ascii="Times New Roman" w:hAnsi="Times New Roman"/>
          <w:sz w:val="28"/>
          <w:szCs w:val="28"/>
        </w:rPr>
        <w:t xml:space="preserve">№ 273-ФЗ «Об образовании в Российской Федерации», способствует постепенному переходу действующих учреждений, реализующих программы в области физической культуры и спорта для детей, из ведения органов управления образованием в субъектах Российской Федерации в ведение органов управления физической культурой и спортом. </w:t>
      </w:r>
    </w:p>
    <w:p w:rsidR="00A90C80" w:rsidRPr="00F70893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>Однако в этом плановом поступательном движении есть сдерживающий момент. Преобразование организаций дополнительного образования детей в физкультурно-спортивные организации, осуществляющие об</w:t>
      </w:r>
      <w:r w:rsidR="00F60995">
        <w:rPr>
          <w:rFonts w:ascii="Times New Roman" w:hAnsi="Times New Roman"/>
          <w:sz w:val="28"/>
          <w:szCs w:val="28"/>
        </w:rPr>
        <w:t>учение</w:t>
      </w:r>
      <w:r w:rsidRPr="00A90C80">
        <w:rPr>
          <w:rFonts w:ascii="Times New Roman" w:hAnsi="Times New Roman"/>
          <w:sz w:val="28"/>
          <w:szCs w:val="28"/>
        </w:rPr>
        <w:t xml:space="preserve">, </w:t>
      </w:r>
      <w:r w:rsidR="00F60995">
        <w:rPr>
          <w:rFonts w:ascii="Times New Roman" w:hAnsi="Times New Roman"/>
          <w:sz w:val="28"/>
          <w:szCs w:val="28"/>
        </w:rPr>
        <w:t xml:space="preserve">может </w:t>
      </w:r>
      <w:r w:rsidRPr="00A90C80">
        <w:rPr>
          <w:rFonts w:ascii="Times New Roman" w:hAnsi="Times New Roman"/>
          <w:sz w:val="28"/>
          <w:szCs w:val="28"/>
        </w:rPr>
        <w:t>лишит</w:t>
      </w:r>
      <w:r w:rsidR="00F60995">
        <w:rPr>
          <w:rFonts w:ascii="Times New Roman" w:hAnsi="Times New Roman"/>
          <w:sz w:val="28"/>
          <w:szCs w:val="28"/>
        </w:rPr>
        <w:t>ь</w:t>
      </w:r>
      <w:r w:rsidRPr="00A90C80">
        <w:rPr>
          <w:rFonts w:ascii="Times New Roman" w:hAnsi="Times New Roman"/>
          <w:sz w:val="28"/>
          <w:szCs w:val="28"/>
        </w:rPr>
        <w:t xml:space="preserve"> такие </w:t>
      </w:r>
      <w:r w:rsidRPr="00F70893">
        <w:rPr>
          <w:rFonts w:ascii="Times New Roman" w:hAnsi="Times New Roman"/>
          <w:sz w:val="28"/>
          <w:szCs w:val="28"/>
        </w:rPr>
        <w:t xml:space="preserve">организации возможности получения поддержки из федерального бюджета на </w:t>
      </w:r>
      <w:r w:rsidR="00F60995" w:rsidRPr="00F70893">
        <w:rPr>
          <w:rFonts w:ascii="Times New Roman" w:hAnsi="Times New Roman"/>
          <w:sz w:val="28"/>
          <w:szCs w:val="28"/>
        </w:rPr>
        <w:t>«</w:t>
      </w:r>
      <w:r w:rsidRPr="00F70893">
        <w:rPr>
          <w:rFonts w:ascii="Times New Roman" w:hAnsi="Times New Roman"/>
          <w:sz w:val="28"/>
          <w:szCs w:val="28"/>
        </w:rPr>
        <w:t>выравнивание</w:t>
      </w:r>
      <w:r w:rsidR="00F60995" w:rsidRPr="00F70893">
        <w:rPr>
          <w:rFonts w:ascii="Times New Roman" w:hAnsi="Times New Roman"/>
          <w:sz w:val="28"/>
          <w:szCs w:val="28"/>
        </w:rPr>
        <w:t>»</w:t>
      </w:r>
      <w:r w:rsidRPr="00F70893">
        <w:rPr>
          <w:rFonts w:ascii="Times New Roman" w:hAnsi="Times New Roman"/>
          <w:sz w:val="28"/>
          <w:szCs w:val="28"/>
        </w:rPr>
        <w:t xml:space="preserve"> заработной платы работников в соответствии с майскими указами Президента Российской Федерации. </w:t>
      </w:r>
    </w:p>
    <w:p w:rsidR="00A90C80" w:rsidRPr="00A90C80" w:rsidRDefault="009C0AF4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893">
        <w:rPr>
          <w:rFonts w:ascii="Times New Roman" w:hAnsi="Times New Roman"/>
          <w:sz w:val="28"/>
          <w:szCs w:val="28"/>
        </w:rPr>
        <w:t>Специалисты знают, что в</w:t>
      </w:r>
      <w:r w:rsidR="00A90C80" w:rsidRPr="00F70893">
        <w:rPr>
          <w:rFonts w:ascii="Times New Roman" w:hAnsi="Times New Roman"/>
          <w:sz w:val="28"/>
          <w:szCs w:val="28"/>
        </w:rPr>
        <w:t xml:space="preserve"> соответствии с приказом Федеральной службы государственной статистики от 19.11.2014 № 671 «Об утверждении статистического инструментария для проведения</w:t>
      </w:r>
      <w:r w:rsidR="00A90C80" w:rsidRPr="00A90C80">
        <w:rPr>
          <w:rFonts w:ascii="Times New Roman" w:hAnsi="Times New Roman"/>
          <w:sz w:val="28"/>
          <w:szCs w:val="28"/>
        </w:rPr>
        <w:t xml:space="preserve"> федерального статистического наблюдения в сфере оплаты труда отдельных категорий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г. № 597 «О мерах по реализации государственной социальной политики» ведется мониторинг размера оплаты труда работников системы дополнительного образования детей, в том числе, работающих в детско-юношеских спортивных школах, специализированных детско-юношеских спортивных школах олимпийского резерва, детско-юношеских спортивно-адаптивных школах и специализированных адаптивных детско-юношеских спортивных школах. </w:t>
      </w:r>
    </w:p>
    <w:p w:rsidR="00A90C80" w:rsidRPr="00A90C80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 xml:space="preserve">В целях выполнения майских указов утверждена Программа поэтапного совершенствования системы оплаты труда в государственных (муниципальных) учреждениях на 2012-2018 годы, утвержденная распоряжением Правительства Российской Федерации от 26 ноября 2012 г. № 2190-р. Объем потребности будет ежегодно уточняться с учетом данных о фактической численности и уровне заработной платы </w:t>
      </w:r>
      <w:r w:rsidR="009C0AF4">
        <w:rPr>
          <w:rFonts w:ascii="Times New Roman" w:hAnsi="Times New Roman"/>
          <w:sz w:val="28"/>
          <w:szCs w:val="28"/>
        </w:rPr>
        <w:t xml:space="preserve">работников, </w:t>
      </w:r>
      <w:r w:rsidRPr="00A90C80">
        <w:rPr>
          <w:rFonts w:ascii="Times New Roman" w:hAnsi="Times New Roman"/>
          <w:sz w:val="28"/>
          <w:szCs w:val="28"/>
        </w:rPr>
        <w:t>определенных указами Президента Российской Федерации</w:t>
      </w:r>
      <w:r w:rsidR="00F60995">
        <w:rPr>
          <w:rFonts w:ascii="Times New Roman" w:hAnsi="Times New Roman"/>
          <w:sz w:val="28"/>
          <w:szCs w:val="28"/>
        </w:rPr>
        <w:t>.</w:t>
      </w:r>
      <w:r w:rsidRPr="00A90C80">
        <w:rPr>
          <w:rFonts w:ascii="Times New Roman" w:hAnsi="Times New Roman"/>
          <w:sz w:val="28"/>
          <w:szCs w:val="28"/>
        </w:rPr>
        <w:t xml:space="preserve"> </w:t>
      </w:r>
    </w:p>
    <w:p w:rsidR="00A90C80" w:rsidRPr="00A90C80" w:rsidRDefault="0073703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 д</w:t>
      </w:r>
      <w:r w:rsidR="00A90C80" w:rsidRPr="00A90C80">
        <w:rPr>
          <w:rFonts w:ascii="Times New Roman" w:hAnsi="Times New Roman"/>
          <w:sz w:val="28"/>
          <w:szCs w:val="28"/>
        </w:rPr>
        <w:t xml:space="preserve">анный процесс </w:t>
      </w:r>
      <w:r w:rsidR="009C0AF4">
        <w:rPr>
          <w:rFonts w:ascii="Times New Roman" w:hAnsi="Times New Roman"/>
          <w:sz w:val="28"/>
          <w:szCs w:val="28"/>
        </w:rPr>
        <w:t xml:space="preserve">в настоящее время </w:t>
      </w:r>
      <w:r w:rsidR="00A90C80" w:rsidRPr="00A90C80">
        <w:rPr>
          <w:rFonts w:ascii="Times New Roman" w:hAnsi="Times New Roman"/>
          <w:sz w:val="28"/>
          <w:szCs w:val="28"/>
        </w:rPr>
        <w:t xml:space="preserve">не учитывает интересы работников государственных (муниципальных) учреждений, переходящих в систему физической культуры и спорта, так как на момент подписания майских указов деятельность организаций, осуществляющих спортивную подготовку, не представлялась вне сферы образования. </w:t>
      </w:r>
    </w:p>
    <w:p w:rsidR="00A90C80" w:rsidRPr="00A90C80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>Несмотря на то, что в процессе проводимой модернизации виды деятельности</w:t>
      </w:r>
      <w:r w:rsidR="009C0AF4">
        <w:rPr>
          <w:rFonts w:ascii="Times New Roman" w:hAnsi="Times New Roman"/>
          <w:sz w:val="28"/>
          <w:szCs w:val="28"/>
        </w:rPr>
        <w:t xml:space="preserve"> организаций, осуществляющих спортивную подготовку,</w:t>
      </w:r>
      <w:r w:rsidRPr="00A90C80">
        <w:rPr>
          <w:rFonts w:ascii="Times New Roman" w:hAnsi="Times New Roman"/>
          <w:sz w:val="28"/>
          <w:szCs w:val="28"/>
        </w:rPr>
        <w:t xml:space="preserve"> не меняются, и учитывая, что статус организации определяется в соответствии с основным видом деятельности, заявленным в уставе первым, физкультурно-спортивные организации, осуществляющие </w:t>
      </w:r>
      <w:r w:rsidR="00F60995">
        <w:rPr>
          <w:rFonts w:ascii="Times New Roman" w:hAnsi="Times New Roman"/>
          <w:sz w:val="28"/>
          <w:szCs w:val="28"/>
        </w:rPr>
        <w:t>обучение</w:t>
      </w:r>
      <w:r w:rsidRPr="00A90C80">
        <w:rPr>
          <w:rFonts w:ascii="Times New Roman" w:hAnsi="Times New Roman"/>
          <w:sz w:val="28"/>
          <w:szCs w:val="28"/>
        </w:rPr>
        <w:t>, под действие майских указов не попадают, в отличие от организаций дополнительного образования, реализующих аналогичные программы и оказывающих (выполняющих) те же самые услуги (работы).</w:t>
      </w:r>
    </w:p>
    <w:p w:rsidR="00BA21DD" w:rsidRDefault="00A90C80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C80">
        <w:rPr>
          <w:rFonts w:ascii="Times New Roman" w:hAnsi="Times New Roman"/>
          <w:sz w:val="28"/>
          <w:szCs w:val="28"/>
        </w:rPr>
        <w:t xml:space="preserve">В целях недопущения социальной напряженности в обществе, а также для снятия барьеров при переходе организаций, осуществляющих спортивную подготовку, в ведение органов управления физической культурой и спортом в субъектах Российской Федерации, </w:t>
      </w:r>
      <w:r w:rsidR="00F60995">
        <w:rPr>
          <w:rFonts w:ascii="Times New Roman" w:hAnsi="Times New Roman"/>
          <w:sz w:val="28"/>
          <w:szCs w:val="28"/>
        </w:rPr>
        <w:t xml:space="preserve">Минспортом России подготовлены </w:t>
      </w:r>
      <w:r w:rsidRPr="00A90C80">
        <w:rPr>
          <w:rFonts w:ascii="Times New Roman" w:hAnsi="Times New Roman"/>
          <w:sz w:val="28"/>
          <w:szCs w:val="28"/>
        </w:rPr>
        <w:t>предл</w:t>
      </w:r>
      <w:r w:rsidR="00F60995">
        <w:rPr>
          <w:rFonts w:ascii="Times New Roman" w:hAnsi="Times New Roman"/>
          <w:sz w:val="28"/>
          <w:szCs w:val="28"/>
        </w:rPr>
        <w:t>ожения по</w:t>
      </w:r>
      <w:r w:rsidRPr="00A90C80">
        <w:rPr>
          <w:rFonts w:ascii="Times New Roman" w:hAnsi="Times New Roman"/>
          <w:sz w:val="28"/>
          <w:szCs w:val="28"/>
        </w:rPr>
        <w:t xml:space="preserve"> расш</w:t>
      </w:r>
      <w:r w:rsidR="00F60995">
        <w:rPr>
          <w:rFonts w:ascii="Times New Roman" w:hAnsi="Times New Roman"/>
          <w:sz w:val="28"/>
          <w:szCs w:val="28"/>
        </w:rPr>
        <w:t>ирению</w:t>
      </w:r>
      <w:r w:rsidRPr="00A90C80">
        <w:rPr>
          <w:rFonts w:ascii="Times New Roman" w:hAnsi="Times New Roman"/>
          <w:sz w:val="28"/>
          <w:szCs w:val="28"/>
        </w:rPr>
        <w:t xml:space="preserve"> действи</w:t>
      </w:r>
      <w:r w:rsidR="00F60995">
        <w:rPr>
          <w:rFonts w:ascii="Times New Roman" w:hAnsi="Times New Roman"/>
          <w:sz w:val="28"/>
          <w:szCs w:val="28"/>
        </w:rPr>
        <w:t xml:space="preserve">я соответствующего </w:t>
      </w:r>
      <w:r w:rsidRPr="00A90C80">
        <w:rPr>
          <w:rFonts w:ascii="Times New Roman" w:hAnsi="Times New Roman"/>
          <w:sz w:val="28"/>
          <w:szCs w:val="28"/>
        </w:rPr>
        <w:t>Указа на работников государственных (муниципальных) учреждений отрасли физической культуры и спорта</w:t>
      </w:r>
      <w:r w:rsidR="0073703B">
        <w:rPr>
          <w:rFonts w:ascii="Times New Roman" w:hAnsi="Times New Roman"/>
          <w:sz w:val="28"/>
          <w:szCs w:val="28"/>
        </w:rPr>
        <w:t xml:space="preserve">. </w:t>
      </w:r>
    </w:p>
    <w:p w:rsidR="009C0AF4" w:rsidRDefault="00BA21DD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Этими вопросами работа Минспорта России по повышению статуса работников отрасли физической культуры и спорта и законодательного закрепления их льгот и гарантий не ограничивается. </w:t>
      </w:r>
      <w:r w:rsidR="005B068E">
        <w:rPr>
          <w:rFonts w:ascii="Times New Roman" w:hAnsi="Times New Roman"/>
          <w:sz w:val="28"/>
          <w:szCs w:val="28"/>
        </w:rPr>
        <w:t>Благодаря организованному взаимодействию с Минтрудом России</w:t>
      </w:r>
      <w:r w:rsidR="009C0AF4">
        <w:rPr>
          <w:rFonts w:ascii="Times New Roman" w:hAnsi="Times New Roman"/>
          <w:sz w:val="28"/>
          <w:szCs w:val="28"/>
        </w:rPr>
        <w:t>:</w:t>
      </w:r>
    </w:p>
    <w:p w:rsidR="009C0AF4" w:rsidRDefault="005B068E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</w:t>
      </w:r>
      <w:r w:rsidR="002D726B">
        <w:rPr>
          <w:rFonts w:ascii="Times New Roman" w:hAnsi="Times New Roman"/>
          <w:sz w:val="28"/>
          <w:szCs w:val="28"/>
        </w:rPr>
        <w:t xml:space="preserve">пять </w:t>
      </w:r>
      <w:r>
        <w:rPr>
          <w:rFonts w:ascii="Times New Roman" w:hAnsi="Times New Roman"/>
          <w:sz w:val="28"/>
          <w:szCs w:val="28"/>
        </w:rPr>
        <w:t>профессиональны</w:t>
      </w:r>
      <w:r w:rsidR="002D726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стандарт</w:t>
      </w:r>
      <w:r w:rsidR="002D726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отрасли (тренера, спортсмена, инструктора-методиста, тренера по АФК и инструктора-методиста по АФК)</w:t>
      </w:r>
      <w:r w:rsidR="009C0AF4">
        <w:rPr>
          <w:rFonts w:ascii="Times New Roman" w:hAnsi="Times New Roman"/>
          <w:sz w:val="28"/>
          <w:szCs w:val="28"/>
        </w:rPr>
        <w:t>;</w:t>
      </w:r>
    </w:p>
    <w:p w:rsidR="009C0AF4" w:rsidRPr="00992A12" w:rsidRDefault="002D726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 </w:t>
      </w:r>
      <w:proofErr w:type="spellStart"/>
      <w:r>
        <w:rPr>
          <w:rFonts w:ascii="Times New Roman" w:hAnsi="Times New Roman"/>
          <w:sz w:val="28"/>
          <w:szCs w:val="28"/>
        </w:rPr>
        <w:t>профстандарта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C0AF4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>утвержден</w:t>
      </w:r>
      <w:r w:rsidR="009C0AF4">
        <w:rPr>
          <w:rFonts w:ascii="Times New Roman" w:hAnsi="Times New Roman"/>
          <w:sz w:val="28"/>
          <w:szCs w:val="28"/>
        </w:rPr>
        <w:t xml:space="preserve">ы и направлены в Минюст России на регистрацию до конца этого года </w:t>
      </w:r>
      <w:r>
        <w:rPr>
          <w:rFonts w:ascii="Times New Roman" w:hAnsi="Times New Roman"/>
          <w:sz w:val="28"/>
          <w:szCs w:val="28"/>
        </w:rPr>
        <w:t xml:space="preserve">(руководителя физкультурно-спортивной </w:t>
      </w:r>
      <w:r w:rsidRPr="00992A12">
        <w:rPr>
          <w:rFonts w:ascii="Times New Roman" w:hAnsi="Times New Roman"/>
          <w:sz w:val="28"/>
          <w:szCs w:val="28"/>
        </w:rPr>
        <w:t>организации, спорти</w:t>
      </w:r>
      <w:r w:rsidR="009C0AF4" w:rsidRPr="00992A12">
        <w:rPr>
          <w:rFonts w:ascii="Times New Roman" w:hAnsi="Times New Roman"/>
          <w:sz w:val="28"/>
          <w:szCs w:val="28"/>
        </w:rPr>
        <w:t>вного судьи и сопровождающего);</w:t>
      </w:r>
    </w:p>
    <w:p w:rsidR="009C0AF4" w:rsidRPr="00992A12" w:rsidRDefault="002D726B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A12">
        <w:rPr>
          <w:rFonts w:ascii="Times New Roman" w:hAnsi="Times New Roman"/>
          <w:sz w:val="28"/>
          <w:szCs w:val="28"/>
        </w:rPr>
        <w:t>в разработке находятся профессиональные стандарты специалиста по антидопинговому обеспечению, специалиста по обслуживанию и ремонту спортивного инвентаря и оборудования, а также спортивного врача</w:t>
      </w:r>
      <w:r w:rsidR="009C0AF4" w:rsidRPr="00992A12">
        <w:rPr>
          <w:rFonts w:ascii="Times New Roman" w:hAnsi="Times New Roman"/>
          <w:sz w:val="28"/>
          <w:szCs w:val="28"/>
        </w:rPr>
        <w:t>, р</w:t>
      </w:r>
      <w:r w:rsidRPr="00992A12">
        <w:rPr>
          <w:rFonts w:ascii="Times New Roman" w:hAnsi="Times New Roman"/>
          <w:sz w:val="28"/>
          <w:szCs w:val="28"/>
        </w:rPr>
        <w:t xml:space="preserve">абота над </w:t>
      </w:r>
      <w:r w:rsidR="009C0AF4" w:rsidRPr="00992A12">
        <w:rPr>
          <w:rFonts w:ascii="Times New Roman" w:hAnsi="Times New Roman"/>
          <w:sz w:val="28"/>
          <w:szCs w:val="28"/>
        </w:rPr>
        <w:t>которыми</w:t>
      </w:r>
      <w:r w:rsidRPr="00992A12">
        <w:rPr>
          <w:rFonts w:ascii="Times New Roman" w:hAnsi="Times New Roman"/>
          <w:sz w:val="28"/>
          <w:szCs w:val="28"/>
        </w:rPr>
        <w:t xml:space="preserve"> завершится к концу </w:t>
      </w:r>
      <w:r w:rsidR="009C0AF4" w:rsidRPr="00992A12">
        <w:rPr>
          <w:rFonts w:ascii="Times New Roman" w:hAnsi="Times New Roman"/>
          <w:sz w:val="28"/>
          <w:szCs w:val="28"/>
        </w:rPr>
        <w:t>2015 года;</w:t>
      </w:r>
    </w:p>
    <w:p w:rsidR="002D726B" w:rsidRPr="00992A12" w:rsidRDefault="009C0AF4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A12">
        <w:rPr>
          <w:rFonts w:ascii="Times New Roman" w:hAnsi="Times New Roman"/>
          <w:sz w:val="28"/>
          <w:szCs w:val="28"/>
        </w:rPr>
        <w:t>к</w:t>
      </w:r>
      <w:r w:rsidR="002D726B" w:rsidRPr="00992A12">
        <w:rPr>
          <w:rFonts w:ascii="Times New Roman" w:hAnsi="Times New Roman"/>
          <w:sz w:val="28"/>
          <w:szCs w:val="28"/>
        </w:rPr>
        <w:t>роме того, в следующем году начнется разработка профессиональных стандартов инженера по эксплуатации объектов спортивной инфраструктуры, контролера-распорядителя, а также модуля профессионального стандарта психолога в сфере спорта, входящего в профессиональный стандарт психолога в социальной сфере.</w:t>
      </w:r>
    </w:p>
    <w:p w:rsidR="00154350" w:rsidRDefault="009C0AF4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A12">
        <w:rPr>
          <w:rFonts w:ascii="Times New Roman" w:hAnsi="Times New Roman"/>
          <w:sz w:val="28"/>
          <w:szCs w:val="28"/>
        </w:rPr>
        <w:t>Руководителям</w:t>
      </w:r>
      <w:r>
        <w:rPr>
          <w:rFonts w:ascii="Times New Roman" w:hAnsi="Times New Roman"/>
          <w:sz w:val="28"/>
          <w:szCs w:val="28"/>
        </w:rPr>
        <w:t xml:space="preserve"> организаций необходимо также ознакомиться с ведомственным приказом </w:t>
      </w:r>
      <w:r w:rsidR="00154350">
        <w:rPr>
          <w:rFonts w:ascii="Times New Roman" w:hAnsi="Times New Roman"/>
          <w:sz w:val="28"/>
          <w:szCs w:val="28"/>
        </w:rPr>
        <w:t>Минтруд</w:t>
      </w:r>
      <w:r>
        <w:rPr>
          <w:rFonts w:ascii="Times New Roman" w:hAnsi="Times New Roman"/>
          <w:sz w:val="28"/>
          <w:szCs w:val="28"/>
        </w:rPr>
        <w:t>а</w:t>
      </w:r>
      <w:r w:rsidR="00154350">
        <w:rPr>
          <w:rFonts w:ascii="Times New Roman" w:hAnsi="Times New Roman"/>
          <w:sz w:val="28"/>
          <w:szCs w:val="28"/>
        </w:rPr>
        <w:t xml:space="preserve"> России от 01.06.2015 № 335н</w:t>
      </w:r>
      <w:r>
        <w:rPr>
          <w:rFonts w:ascii="Times New Roman" w:hAnsi="Times New Roman"/>
          <w:sz w:val="28"/>
          <w:szCs w:val="28"/>
        </w:rPr>
        <w:t>, которым</w:t>
      </w:r>
      <w:r w:rsidR="00154350">
        <w:rPr>
          <w:rFonts w:ascii="Times New Roman" w:hAnsi="Times New Roman"/>
          <w:sz w:val="28"/>
          <w:szCs w:val="28"/>
        </w:rPr>
        <w:t xml:space="preserve"> утверждены особенности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спорта или видам спорта. Данный приказ вступил в силу с 14 августа 2015 года, и является одним из элементов социальной защиты работников.</w:t>
      </w:r>
    </w:p>
    <w:p w:rsidR="009621FA" w:rsidRPr="00FE2134" w:rsidRDefault="007D3DAE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3DAE">
        <w:rPr>
          <w:rFonts w:ascii="Times New Roman" w:hAnsi="Times New Roman"/>
          <w:sz w:val="28"/>
          <w:szCs w:val="28"/>
        </w:rPr>
        <w:t>Не менее</w:t>
      </w:r>
      <w:r>
        <w:rPr>
          <w:rFonts w:ascii="Times New Roman" w:hAnsi="Times New Roman"/>
          <w:sz w:val="28"/>
          <w:szCs w:val="28"/>
        </w:rPr>
        <w:t xml:space="preserve"> важное значение имеет </w:t>
      </w:r>
      <w:r w:rsidR="009C0AF4">
        <w:rPr>
          <w:rFonts w:ascii="Times New Roman" w:hAnsi="Times New Roman"/>
          <w:sz w:val="28"/>
          <w:szCs w:val="28"/>
        </w:rPr>
        <w:t>еще одно направление работы Мин</w:t>
      </w:r>
      <w:r w:rsidR="00450FB7">
        <w:rPr>
          <w:rFonts w:ascii="Times New Roman" w:hAnsi="Times New Roman"/>
          <w:sz w:val="28"/>
          <w:szCs w:val="28"/>
        </w:rPr>
        <w:t>спорта Росси</w:t>
      </w:r>
      <w:r w:rsidR="009C0AF4">
        <w:rPr>
          <w:rFonts w:ascii="Times New Roman" w:hAnsi="Times New Roman"/>
          <w:sz w:val="28"/>
          <w:szCs w:val="28"/>
        </w:rPr>
        <w:t xml:space="preserve">и, связанное с </w:t>
      </w:r>
      <w:r>
        <w:rPr>
          <w:rFonts w:ascii="Times New Roman" w:hAnsi="Times New Roman"/>
          <w:sz w:val="28"/>
          <w:szCs w:val="28"/>
        </w:rPr>
        <w:t>предоставлени</w:t>
      </w:r>
      <w:r w:rsidR="009C0AF4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субсидий субъектам Р</w:t>
      </w:r>
      <w:r w:rsidR="00BA21DD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BA21DD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на подготовку спортивного резерва по базовым видам спорта.</w:t>
      </w:r>
      <w:r w:rsidR="00450FB7">
        <w:rPr>
          <w:rFonts w:ascii="Times New Roman" w:hAnsi="Times New Roman"/>
          <w:sz w:val="28"/>
          <w:szCs w:val="28"/>
        </w:rPr>
        <w:t xml:space="preserve"> </w:t>
      </w:r>
      <w:r w:rsidR="009621FA" w:rsidRPr="007D3DAE">
        <w:rPr>
          <w:rFonts w:ascii="Times New Roman" w:hAnsi="Times New Roman"/>
          <w:sz w:val="28"/>
          <w:szCs w:val="28"/>
        </w:rPr>
        <w:t>Неравные возможности</w:t>
      </w:r>
      <w:r w:rsidR="009621FA" w:rsidRPr="00FE2134">
        <w:rPr>
          <w:rFonts w:ascii="Times New Roman" w:hAnsi="Times New Roman"/>
          <w:color w:val="000000"/>
          <w:sz w:val="28"/>
          <w:szCs w:val="28"/>
        </w:rPr>
        <w:t xml:space="preserve"> субъектов Российской Федерации (прежде всего финансовые) отражаются на показателях участия спортсменов, проходящих подготовку в официальных спортивных мероприятиях и как, следствие на количественных и качественных характеристиках спортивной работы субъектов и </w:t>
      </w:r>
      <w:proofErr w:type="spellStart"/>
      <w:r w:rsidR="009621FA" w:rsidRPr="00FE2134">
        <w:rPr>
          <w:rFonts w:ascii="Times New Roman" w:hAnsi="Times New Roman"/>
          <w:color w:val="000000"/>
          <w:sz w:val="28"/>
          <w:szCs w:val="28"/>
        </w:rPr>
        <w:t>недополучении</w:t>
      </w:r>
      <w:proofErr w:type="spellEnd"/>
      <w:r w:rsidR="009621FA" w:rsidRPr="00FE2134">
        <w:rPr>
          <w:rFonts w:ascii="Times New Roman" w:hAnsi="Times New Roman"/>
          <w:color w:val="000000"/>
          <w:sz w:val="28"/>
          <w:szCs w:val="28"/>
        </w:rPr>
        <w:t xml:space="preserve"> реально сильнейших спортсменов в сборные команды.</w:t>
      </w:r>
    </w:p>
    <w:p w:rsidR="00781B7F" w:rsidRPr="00F15A23" w:rsidRDefault="007D3DAE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2015 году д</w:t>
      </w:r>
      <w:r w:rsidR="009621FA" w:rsidRPr="00FE2134">
        <w:rPr>
          <w:rFonts w:ascii="Times New Roman" w:hAnsi="Times New Roman"/>
          <w:color w:val="000000"/>
          <w:sz w:val="28"/>
          <w:szCs w:val="28"/>
        </w:rPr>
        <w:t>ля поддержки организаций</w:t>
      </w:r>
      <w:r>
        <w:rPr>
          <w:rFonts w:ascii="Times New Roman" w:hAnsi="Times New Roman"/>
          <w:color w:val="000000"/>
          <w:sz w:val="28"/>
          <w:szCs w:val="28"/>
        </w:rPr>
        <w:t xml:space="preserve">, осуществляющих </w:t>
      </w:r>
      <w:r w:rsidR="009621FA" w:rsidRPr="00FE2134">
        <w:rPr>
          <w:rFonts w:ascii="Times New Roman" w:hAnsi="Times New Roman"/>
          <w:color w:val="000000"/>
          <w:sz w:val="28"/>
          <w:szCs w:val="28"/>
        </w:rPr>
        <w:t>спортивн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="009621FA" w:rsidRPr="00FE2134">
        <w:rPr>
          <w:rFonts w:ascii="Times New Roman" w:hAnsi="Times New Roman"/>
          <w:color w:val="000000"/>
          <w:sz w:val="28"/>
          <w:szCs w:val="28"/>
        </w:rPr>
        <w:t xml:space="preserve"> подготовк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9621FA" w:rsidRPr="00FE2134">
        <w:rPr>
          <w:rFonts w:ascii="Times New Roman" w:hAnsi="Times New Roman"/>
          <w:color w:val="000000"/>
          <w:sz w:val="28"/>
          <w:szCs w:val="28"/>
        </w:rPr>
        <w:t xml:space="preserve"> по базовым видам спорта</w:t>
      </w:r>
      <w:r w:rsidR="005B068E">
        <w:rPr>
          <w:rFonts w:ascii="Times New Roman" w:hAnsi="Times New Roman"/>
          <w:color w:val="000000"/>
          <w:sz w:val="28"/>
          <w:szCs w:val="28"/>
        </w:rPr>
        <w:t>,</w:t>
      </w:r>
      <w:r w:rsidR="009621FA" w:rsidRPr="00FE2134">
        <w:rPr>
          <w:rFonts w:ascii="Times New Roman" w:hAnsi="Times New Roman"/>
          <w:color w:val="000000"/>
          <w:sz w:val="28"/>
          <w:szCs w:val="28"/>
        </w:rPr>
        <w:t xml:space="preserve"> Минспортом 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было выделено </w:t>
      </w:r>
      <w:r w:rsidR="009621FA" w:rsidRPr="00F15A23">
        <w:rPr>
          <w:rFonts w:ascii="Times New Roman" w:hAnsi="Times New Roman"/>
          <w:color w:val="000000"/>
          <w:sz w:val="28"/>
          <w:szCs w:val="28"/>
        </w:rPr>
        <w:t>5</w:t>
      </w:r>
      <w:r w:rsidR="00F15A23">
        <w:rPr>
          <w:rFonts w:ascii="Times New Roman" w:hAnsi="Times New Roman"/>
          <w:color w:val="000000"/>
          <w:sz w:val="28"/>
          <w:szCs w:val="28"/>
        </w:rPr>
        <w:t>23,</w:t>
      </w:r>
      <w:r w:rsidR="009621FA" w:rsidRPr="00F15A23">
        <w:rPr>
          <w:rFonts w:ascii="Times New Roman" w:hAnsi="Times New Roman"/>
          <w:color w:val="000000"/>
          <w:sz w:val="28"/>
          <w:szCs w:val="28"/>
        </w:rPr>
        <w:t xml:space="preserve">8 млн. руб. и дополнительно </w:t>
      </w:r>
      <w:r w:rsidR="00F15A23">
        <w:rPr>
          <w:rFonts w:ascii="Times New Roman" w:hAnsi="Times New Roman"/>
          <w:color w:val="000000"/>
          <w:sz w:val="28"/>
          <w:szCs w:val="28"/>
        </w:rPr>
        <w:t>90</w:t>
      </w:r>
      <w:r w:rsidR="009621FA" w:rsidRPr="00F15A23">
        <w:rPr>
          <w:rFonts w:ascii="Times New Roman" w:hAnsi="Times New Roman"/>
          <w:color w:val="000000"/>
          <w:sz w:val="28"/>
          <w:szCs w:val="28"/>
        </w:rPr>
        <w:t xml:space="preserve"> млн. руб. для Республики Крым и г. Севастоп</w:t>
      </w:r>
      <w:r w:rsidR="00781B7F" w:rsidRPr="00F15A23">
        <w:rPr>
          <w:rFonts w:ascii="Times New Roman" w:hAnsi="Times New Roman"/>
          <w:color w:val="000000"/>
          <w:sz w:val="28"/>
          <w:szCs w:val="28"/>
        </w:rPr>
        <w:t>оля, общая сумма</w:t>
      </w:r>
      <w:r w:rsidR="00450FB7">
        <w:rPr>
          <w:rFonts w:ascii="Times New Roman" w:hAnsi="Times New Roman"/>
          <w:color w:val="000000"/>
          <w:sz w:val="28"/>
          <w:szCs w:val="28"/>
        </w:rPr>
        <w:t xml:space="preserve"> составила</w:t>
      </w:r>
      <w:r w:rsidR="00781B7F" w:rsidRPr="00F15A23">
        <w:rPr>
          <w:rFonts w:ascii="Times New Roman" w:hAnsi="Times New Roman"/>
          <w:color w:val="000000"/>
          <w:sz w:val="28"/>
          <w:szCs w:val="28"/>
        </w:rPr>
        <w:t xml:space="preserve"> 6</w:t>
      </w:r>
      <w:r w:rsidR="00F15A23">
        <w:rPr>
          <w:rFonts w:ascii="Times New Roman" w:hAnsi="Times New Roman"/>
          <w:color w:val="000000"/>
          <w:sz w:val="28"/>
          <w:szCs w:val="28"/>
        </w:rPr>
        <w:t>13,8</w:t>
      </w:r>
      <w:r w:rsidR="00781B7F" w:rsidRPr="00F15A23">
        <w:rPr>
          <w:rFonts w:ascii="Times New Roman" w:hAnsi="Times New Roman"/>
          <w:color w:val="000000"/>
          <w:sz w:val="28"/>
          <w:szCs w:val="28"/>
        </w:rPr>
        <w:t xml:space="preserve"> млн. руб.</w:t>
      </w:r>
    </w:p>
    <w:p w:rsidR="00450FB7" w:rsidRDefault="00781B7F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23">
        <w:rPr>
          <w:rFonts w:ascii="Times New Roman" w:hAnsi="Times New Roman"/>
          <w:color w:val="000000"/>
          <w:sz w:val="28"/>
          <w:szCs w:val="28"/>
        </w:rPr>
        <w:t xml:space="preserve">С 2016 года субсидии будут предоставляться в соответствии с </w:t>
      </w:r>
      <w:r w:rsidR="00450FB7">
        <w:rPr>
          <w:rFonts w:ascii="Times New Roman" w:hAnsi="Times New Roman"/>
          <w:color w:val="000000"/>
          <w:sz w:val="28"/>
          <w:szCs w:val="28"/>
        </w:rPr>
        <w:t xml:space="preserve">новыми </w:t>
      </w:r>
      <w:r w:rsidRPr="00F15A23">
        <w:rPr>
          <w:rFonts w:ascii="Times New Roman" w:hAnsi="Times New Roman"/>
          <w:color w:val="000000"/>
          <w:sz w:val="28"/>
          <w:szCs w:val="28"/>
        </w:rPr>
        <w:t>Правилами предоставления</w:t>
      </w:r>
      <w:r w:rsidRPr="00781B7F">
        <w:rPr>
          <w:rFonts w:ascii="Times New Roman" w:hAnsi="Times New Roman"/>
          <w:sz w:val="28"/>
          <w:szCs w:val="28"/>
        </w:rPr>
        <w:t xml:space="preserve"> субсидий из федерального бюджета бюджетам субъектов </w:t>
      </w:r>
      <w:r>
        <w:rPr>
          <w:rFonts w:ascii="Times New Roman" w:hAnsi="Times New Roman"/>
          <w:sz w:val="28"/>
          <w:szCs w:val="28"/>
        </w:rPr>
        <w:t>Р</w:t>
      </w:r>
      <w:r w:rsidRPr="00781B7F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781B7F">
        <w:rPr>
          <w:rFonts w:ascii="Times New Roman" w:hAnsi="Times New Roman"/>
          <w:sz w:val="28"/>
          <w:szCs w:val="28"/>
        </w:rPr>
        <w:t xml:space="preserve">едерации на оказание адресной финансовой </w:t>
      </w:r>
      <w:r>
        <w:rPr>
          <w:rFonts w:ascii="Times New Roman" w:hAnsi="Times New Roman"/>
          <w:sz w:val="28"/>
          <w:szCs w:val="28"/>
        </w:rPr>
        <w:t>п</w:t>
      </w:r>
      <w:r w:rsidRPr="00781B7F">
        <w:rPr>
          <w:rFonts w:ascii="Times New Roman" w:hAnsi="Times New Roman"/>
          <w:sz w:val="28"/>
          <w:szCs w:val="28"/>
        </w:rPr>
        <w:t>оддержки спортивным организациям,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81B7F">
        <w:rPr>
          <w:rFonts w:ascii="Times New Roman" w:hAnsi="Times New Roman"/>
          <w:sz w:val="28"/>
          <w:szCs w:val="28"/>
        </w:rPr>
        <w:t>существляющим подготовку спортивного резерва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781B7F">
        <w:rPr>
          <w:rFonts w:ascii="Times New Roman" w:hAnsi="Times New Roman"/>
          <w:sz w:val="28"/>
          <w:szCs w:val="28"/>
        </w:rPr>
        <w:t xml:space="preserve">ля сборных команд </w:t>
      </w:r>
      <w:r>
        <w:rPr>
          <w:rFonts w:ascii="Times New Roman" w:hAnsi="Times New Roman"/>
          <w:sz w:val="28"/>
          <w:szCs w:val="28"/>
        </w:rPr>
        <w:t>Р</w:t>
      </w:r>
      <w:r w:rsidRPr="00781B7F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781B7F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, включаемыми в </w:t>
      </w:r>
      <w:r w:rsidRPr="00781B7F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ую</w:t>
      </w:r>
      <w:r w:rsidRPr="00781B7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781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81B7F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781B7F">
        <w:rPr>
          <w:rFonts w:ascii="Times New Roman" w:hAnsi="Times New Roman"/>
          <w:sz w:val="28"/>
          <w:szCs w:val="28"/>
        </w:rPr>
        <w:t xml:space="preserve">едерации </w:t>
      </w:r>
      <w:r>
        <w:rPr>
          <w:rFonts w:ascii="Times New Roman" w:hAnsi="Times New Roman"/>
          <w:sz w:val="28"/>
          <w:szCs w:val="28"/>
        </w:rPr>
        <w:t>«Р</w:t>
      </w:r>
      <w:r w:rsidRPr="00781B7F">
        <w:rPr>
          <w:rFonts w:ascii="Times New Roman" w:hAnsi="Times New Roman"/>
          <w:sz w:val="28"/>
          <w:szCs w:val="28"/>
        </w:rPr>
        <w:t>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B7F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sz w:val="28"/>
          <w:szCs w:val="28"/>
        </w:rPr>
        <w:t>».</w:t>
      </w:r>
      <w:r w:rsidR="000D7A09">
        <w:rPr>
          <w:rFonts w:ascii="Times New Roman" w:hAnsi="Times New Roman"/>
          <w:sz w:val="28"/>
          <w:szCs w:val="28"/>
        </w:rPr>
        <w:t xml:space="preserve"> </w:t>
      </w:r>
      <w:r w:rsidR="00913203">
        <w:rPr>
          <w:rFonts w:ascii="Times New Roman" w:hAnsi="Times New Roman"/>
          <w:sz w:val="28"/>
          <w:szCs w:val="28"/>
        </w:rPr>
        <w:t>Заключение соглашений с субъектами Российской Федерации начнется с конца января 2016 года, таким образом, субъекты своевременно получат финансовую помощь</w:t>
      </w:r>
      <w:bookmarkStart w:id="3" w:name="_GoBack"/>
      <w:bookmarkEnd w:id="3"/>
      <w:r w:rsidR="00913203">
        <w:rPr>
          <w:rFonts w:ascii="Times New Roman" w:hAnsi="Times New Roman"/>
          <w:sz w:val="28"/>
          <w:szCs w:val="28"/>
        </w:rPr>
        <w:t xml:space="preserve">. </w:t>
      </w:r>
    </w:p>
    <w:p w:rsidR="00583413" w:rsidRPr="00583413" w:rsidRDefault="00216EE7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методической работы</w:t>
      </w:r>
      <w:r w:rsidR="005B068E">
        <w:rPr>
          <w:rFonts w:ascii="Times New Roman" w:hAnsi="Times New Roman"/>
          <w:sz w:val="28"/>
          <w:szCs w:val="28"/>
        </w:rPr>
        <w:t xml:space="preserve">, </w:t>
      </w:r>
      <w:r w:rsidR="00A260AC">
        <w:rPr>
          <w:rFonts w:ascii="Times New Roman" w:hAnsi="Times New Roman"/>
          <w:sz w:val="28"/>
          <w:szCs w:val="28"/>
        </w:rPr>
        <w:t xml:space="preserve">еще раз </w:t>
      </w:r>
      <w:r w:rsidR="005B068E">
        <w:rPr>
          <w:rFonts w:ascii="Times New Roman" w:hAnsi="Times New Roman"/>
          <w:sz w:val="28"/>
          <w:szCs w:val="28"/>
        </w:rPr>
        <w:t>скажу следующее</w:t>
      </w:r>
      <w:r>
        <w:rPr>
          <w:rFonts w:ascii="Times New Roman" w:hAnsi="Times New Roman"/>
          <w:sz w:val="28"/>
          <w:szCs w:val="28"/>
        </w:rPr>
        <w:t>.</w:t>
      </w:r>
      <w:r w:rsidR="00A260AC">
        <w:rPr>
          <w:rFonts w:ascii="Times New Roman" w:hAnsi="Times New Roman"/>
          <w:sz w:val="28"/>
          <w:szCs w:val="28"/>
        </w:rPr>
        <w:t xml:space="preserve"> </w:t>
      </w:r>
      <w:r w:rsidR="00583413" w:rsidRPr="00583413">
        <w:rPr>
          <w:rFonts w:ascii="Times New Roman" w:hAnsi="Times New Roman"/>
          <w:sz w:val="28"/>
          <w:szCs w:val="28"/>
        </w:rPr>
        <w:t>В целях практической реализации мероприятий плана Министерства спорта Российской Федерации по модернизации системы подготовки спортивного резерва и координации деятельности организаций, осуществляющих спортивную подготовку, в ФГБУ «Федеральный центр подготовки спортивного резерва» в апреле 2015 года было создано организационно-методическое управление.</w:t>
      </w:r>
      <w:r w:rsidR="00CF07BF">
        <w:rPr>
          <w:rFonts w:ascii="Times New Roman" w:hAnsi="Times New Roman"/>
          <w:sz w:val="28"/>
          <w:szCs w:val="28"/>
        </w:rPr>
        <w:t xml:space="preserve"> </w:t>
      </w:r>
      <w:r w:rsidR="00FF4895">
        <w:rPr>
          <w:rFonts w:ascii="Times New Roman" w:hAnsi="Times New Roman"/>
          <w:sz w:val="28"/>
          <w:szCs w:val="28"/>
        </w:rPr>
        <w:t xml:space="preserve">Структура и основные направления работы Управления представлены на слайдах. </w:t>
      </w:r>
      <w:r w:rsidR="00583413" w:rsidRPr="0058341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июне </w:t>
      </w:r>
      <w:r w:rsidR="00583413" w:rsidRPr="00583413">
        <w:rPr>
          <w:rFonts w:ascii="Times New Roman" w:hAnsi="Times New Roman"/>
          <w:sz w:val="28"/>
          <w:szCs w:val="28"/>
        </w:rPr>
        <w:t>2015 года в Федеральн</w:t>
      </w:r>
      <w:r>
        <w:rPr>
          <w:rFonts w:ascii="Times New Roman" w:hAnsi="Times New Roman"/>
          <w:sz w:val="28"/>
          <w:szCs w:val="28"/>
        </w:rPr>
        <w:t>ом</w:t>
      </w:r>
      <w:r w:rsidR="00583413" w:rsidRPr="00583413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е</w:t>
      </w:r>
      <w:r w:rsidR="00583413" w:rsidRPr="00583413">
        <w:rPr>
          <w:rFonts w:ascii="Times New Roman" w:hAnsi="Times New Roman"/>
          <w:sz w:val="28"/>
          <w:szCs w:val="28"/>
        </w:rPr>
        <w:t xml:space="preserve"> подготовки спортивного резерва проводи</w:t>
      </w:r>
      <w:r>
        <w:rPr>
          <w:rFonts w:ascii="Times New Roman" w:hAnsi="Times New Roman"/>
          <w:sz w:val="28"/>
          <w:szCs w:val="28"/>
        </w:rPr>
        <w:t>лось</w:t>
      </w:r>
      <w:r w:rsidR="00583413" w:rsidRPr="00583413">
        <w:rPr>
          <w:rFonts w:ascii="Times New Roman" w:hAnsi="Times New Roman"/>
          <w:sz w:val="28"/>
          <w:szCs w:val="28"/>
        </w:rPr>
        <w:t xml:space="preserve"> обучение для кандидатов на должности инструкторов-методистов по теме «Организационно-методическое обеспечение системы подготовки спортивного резерва на современном этапе».</w:t>
      </w:r>
      <w:r w:rsidR="00FF4895">
        <w:rPr>
          <w:rFonts w:ascii="Times New Roman" w:hAnsi="Times New Roman"/>
          <w:sz w:val="28"/>
          <w:szCs w:val="28"/>
        </w:rPr>
        <w:t xml:space="preserve"> </w:t>
      </w:r>
    </w:p>
    <w:p w:rsidR="009621FA" w:rsidRPr="00583413" w:rsidRDefault="0058341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413">
        <w:rPr>
          <w:rFonts w:ascii="Times New Roman" w:hAnsi="Times New Roman"/>
          <w:sz w:val="28"/>
          <w:szCs w:val="28"/>
        </w:rPr>
        <w:t>Для прохождения обучения в рамках программы повышения квалификации региональными органами исполнительной власти в области физической культуры и спорта были направлены более 40 лучших специалистов из 34 субъектов Российской Федерации.</w:t>
      </w:r>
      <w:r w:rsidR="00216EE7">
        <w:rPr>
          <w:rFonts w:ascii="Times New Roman" w:hAnsi="Times New Roman"/>
          <w:sz w:val="28"/>
          <w:szCs w:val="28"/>
        </w:rPr>
        <w:t xml:space="preserve"> </w:t>
      </w:r>
      <w:r w:rsidRPr="00583413">
        <w:rPr>
          <w:rFonts w:ascii="Times New Roman" w:hAnsi="Times New Roman"/>
          <w:sz w:val="28"/>
          <w:szCs w:val="28"/>
        </w:rPr>
        <w:t>По итогам обучения специалисты, успешно прошедшие тестирование, б</w:t>
      </w:r>
      <w:r w:rsidR="00216EE7">
        <w:rPr>
          <w:rFonts w:ascii="Times New Roman" w:hAnsi="Times New Roman"/>
          <w:sz w:val="28"/>
          <w:szCs w:val="28"/>
        </w:rPr>
        <w:t>ыли</w:t>
      </w:r>
      <w:r w:rsidRPr="00583413">
        <w:rPr>
          <w:rFonts w:ascii="Times New Roman" w:hAnsi="Times New Roman"/>
          <w:sz w:val="28"/>
          <w:szCs w:val="28"/>
        </w:rPr>
        <w:t xml:space="preserve"> приняты на должности инструкторов-методистов ФГБУ ФЦПСР и </w:t>
      </w:r>
      <w:r w:rsidR="00216EE7">
        <w:rPr>
          <w:rFonts w:ascii="Times New Roman" w:hAnsi="Times New Roman"/>
          <w:sz w:val="28"/>
          <w:szCs w:val="28"/>
        </w:rPr>
        <w:t xml:space="preserve">направлены в регионы </w:t>
      </w:r>
      <w:r w:rsidRPr="00583413">
        <w:rPr>
          <w:rFonts w:ascii="Times New Roman" w:hAnsi="Times New Roman"/>
          <w:sz w:val="28"/>
          <w:szCs w:val="28"/>
        </w:rPr>
        <w:t>д</w:t>
      </w:r>
      <w:r w:rsidR="00216EE7">
        <w:rPr>
          <w:rFonts w:ascii="Times New Roman" w:hAnsi="Times New Roman"/>
          <w:sz w:val="28"/>
          <w:szCs w:val="28"/>
        </w:rPr>
        <w:t>ля</w:t>
      </w:r>
      <w:r w:rsidRPr="00583413">
        <w:rPr>
          <w:rFonts w:ascii="Times New Roman" w:hAnsi="Times New Roman"/>
          <w:sz w:val="28"/>
          <w:szCs w:val="28"/>
        </w:rPr>
        <w:t xml:space="preserve"> обеспеч</w:t>
      </w:r>
      <w:r w:rsidR="00216EE7">
        <w:rPr>
          <w:rFonts w:ascii="Times New Roman" w:hAnsi="Times New Roman"/>
          <w:sz w:val="28"/>
          <w:szCs w:val="28"/>
        </w:rPr>
        <w:t>ения</w:t>
      </w:r>
      <w:r w:rsidRPr="00583413">
        <w:rPr>
          <w:rFonts w:ascii="Times New Roman" w:hAnsi="Times New Roman"/>
          <w:sz w:val="28"/>
          <w:szCs w:val="28"/>
        </w:rPr>
        <w:t xml:space="preserve"> взаимодействи</w:t>
      </w:r>
      <w:r w:rsidR="00216EE7">
        <w:rPr>
          <w:rFonts w:ascii="Times New Roman" w:hAnsi="Times New Roman"/>
          <w:sz w:val="28"/>
          <w:szCs w:val="28"/>
        </w:rPr>
        <w:t>я</w:t>
      </w:r>
      <w:r w:rsidRPr="00583413">
        <w:rPr>
          <w:rFonts w:ascii="Times New Roman" w:hAnsi="Times New Roman"/>
          <w:sz w:val="28"/>
          <w:szCs w:val="28"/>
        </w:rPr>
        <w:t xml:space="preserve"> созданного методического структурного подразделения ФГБУ ФЦПСР с главными тренерами спортивных сборных команд Российской Федерации ФГБУ ЦСП, ФГБУ ФНЦ ВНИИФК, общероссийскими спортивными федерациями по видам спорта, органами исполнительной власти субъектов Российской Федерации в области физической культуры и спорта и органами местного самоуправления в целях выстраивания эффективной системы подготовки спортивного резерва на федеральном, региональном и муниципальном уровнях.</w:t>
      </w:r>
      <w:r w:rsidR="00913203">
        <w:rPr>
          <w:rFonts w:ascii="Times New Roman" w:hAnsi="Times New Roman"/>
          <w:sz w:val="28"/>
          <w:szCs w:val="28"/>
        </w:rPr>
        <w:t xml:space="preserve"> С 28 сентября 2015 года начнется обучение еще 40 специалистов по заявкам, направленным в Федеральный центр подготовки спортивного резерва.</w:t>
      </w:r>
    </w:p>
    <w:p w:rsidR="009621FA" w:rsidRDefault="00CF07BF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Используйте созданный для вас ресурс и путь от возникающих у вас вопросов и проблем к поиску возможных вариантов решения, </w:t>
      </w:r>
      <w:r w:rsidR="005E2A5F">
        <w:rPr>
          <w:rFonts w:ascii="Times New Roman" w:hAnsi="Times New Roman"/>
          <w:sz w:val="28"/>
          <w:szCs w:val="28"/>
        </w:rPr>
        <w:t>полагаю</w:t>
      </w:r>
      <w:r>
        <w:rPr>
          <w:rFonts w:ascii="Times New Roman" w:hAnsi="Times New Roman"/>
          <w:sz w:val="28"/>
          <w:szCs w:val="28"/>
        </w:rPr>
        <w:t>, станет короче и успешнее!</w:t>
      </w:r>
    </w:p>
    <w:p w:rsidR="00A5035A" w:rsidRDefault="00913203" w:rsidP="005B068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Надеюсь, что </w:t>
      </w:r>
      <w:r w:rsidR="009A11EE">
        <w:rPr>
          <w:rFonts w:ascii="Times New Roman" w:hAnsi="Times New Roman"/>
          <w:sz w:val="28"/>
          <w:szCs w:val="28"/>
        </w:rPr>
        <w:t xml:space="preserve">обсуждение актуальных вопросов </w:t>
      </w:r>
      <w:r>
        <w:rPr>
          <w:rFonts w:ascii="Times New Roman" w:hAnsi="Times New Roman"/>
          <w:sz w:val="28"/>
          <w:szCs w:val="28"/>
        </w:rPr>
        <w:t>с представителями Министерства образования и науки Российской Федерации, органов исполнительной власти субъектов Российской Федерации</w:t>
      </w:r>
      <w:r w:rsidR="009A11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самоуправления, а также представителей организаций, осуществляющих спортивную подготовку, будет активным, и совместно принятые на конференции решения позволят провести модернизацию </w:t>
      </w:r>
      <w:r w:rsidR="009A11EE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>качественно и эффективно!</w:t>
      </w:r>
    </w:p>
    <w:sectPr w:rsidR="00A5035A" w:rsidSect="0071763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42" w:rsidRDefault="00D50D42" w:rsidP="00A4260A">
      <w:pPr>
        <w:spacing w:after="0" w:line="240" w:lineRule="auto"/>
      </w:pPr>
      <w:r>
        <w:separator/>
      </w:r>
    </w:p>
  </w:endnote>
  <w:endnote w:type="continuationSeparator" w:id="0">
    <w:p w:rsidR="00D50D42" w:rsidRDefault="00D50D42" w:rsidP="00A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42" w:rsidRDefault="00D50D42" w:rsidP="00A4260A">
      <w:pPr>
        <w:spacing w:after="0" w:line="240" w:lineRule="auto"/>
      </w:pPr>
      <w:r>
        <w:separator/>
      </w:r>
    </w:p>
  </w:footnote>
  <w:footnote w:type="continuationSeparator" w:id="0">
    <w:p w:rsidR="00D50D42" w:rsidRDefault="00D50D42" w:rsidP="00A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4335"/>
      <w:docPartObj>
        <w:docPartGallery w:val="Page Numbers (Top of Page)"/>
        <w:docPartUnique/>
      </w:docPartObj>
    </w:sdtPr>
    <w:sdtContent>
      <w:p w:rsidR="0071763C" w:rsidRDefault="003C27B5">
        <w:pPr>
          <w:pStyle w:val="a3"/>
          <w:jc w:val="center"/>
        </w:pPr>
        <w:fldSimple w:instr=" PAGE   \* MERGEFORMAT ">
          <w:r w:rsidR="005E2A5F">
            <w:rPr>
              <w:noProof/>
            </w:rPr>
            <w:t>13</w:t>
          </w:r>
        </w:fldSimple>
      </w:p>
    </w:sdtContent>
  </w:sdt>
  <w:p w:rsidR="0071763C" w:rsidRDefault="007176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7A4"/>
    <w:multiLevelType w:val="multilevel"/>
    <w:tmpl w:val="2A929DC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4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7DE79E5"/>
    <w:multiLevelType w:val="hybridMultilevel"/>
    <w:tmpl w:val="B76E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06645"/>
    <w:multiLevelType w:val="multilevel"/>
    <w:tmpl w:val="3EE2AD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3">
    <w:nsid w:val="12964AC0"/>
    <w:multiLevelType w:val="hybridMultilevel"/>
    <w:tmpl w:val="6D6432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F136CC"/>
    <w:multiLevelType w:val="multilevel"/>
    <w:tmpl w:val="EEE44C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DF872DA"/>
    <w:multiLevelType w:val="hybridMultilevel"/>
    <w:tmpl w:val="B1BC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B6480"/>
    <w:multiLevelType w:val="hybridMultilevel"/>
    <w:tmpl w:val="71C277C2"/>
    <w:lvl w:ilvl="0" w:tplc="EDCEA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C510BB"/>
    <w:multiLevelType w:val="hybridMultilevel"/>
    <w:tmpl w:val="2DDA7FDA"/>
    <w:lvl w:ilvl="0" w:tplc="C0760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730538"/>
    <w:multiLevelType w:val="hybridMultilevel"/>
    <w:tmpl w:val="93D4902A"/>
    <w:lvl w:ilvl="0" w:tplc="29CA97F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2D031D6"/>
    <w:multiLevelType w:val="multilevel"/>
    <w:tmpl w:val="D848C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DE31946"/>
    <w:multiLevelType w:val="hybridMultilevel"/>
    <w:tmpl w:val="2EBA1014"/>
    <w:lvl w:ilvl="0" w:tplc="867842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4409BB"/>
    <w:multiLevelType w:val="hybridMultilevel"/>
    <w:tmpl w:val="1BBAF192"/>
    <w:lvl w:ilvl="0" w:tplc="EDCEA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A1462"/>
    <w:multiLevelType w:val="hybridMultilevel"/>
    <w:tmpl w:val="4BA2F57E"/>
    <w:lvl w:ilvl="0" w:tplc="9BCA0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3024E3"/>
    <w:multiLevelType w:val="hybridMultilevel"/>
    <w:tmpl w:val="C90A0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606AD0"/>
    <w:multiLevelType w:val="hybridMultilevel"/>
    <w:tmpl w:val="F25C68C4"/>
    <w:lvl w:ilvl="0" w:tplc="C5ACE25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ADB2295"/>
    <w:multiLevelType w:val="hybridMultilevel"/>
    <w:tmpl w:val="BC4C6A50"/>
    <w:lvl w:ilvl="0" w:tplc="002E2036">
      <w:start w:val="3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6D044B"/>
    <w:multiLevelType w:val="hybridMultilevel"/>
    <w:tmpl w:val="FD60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2166A"/>
    <w:multiLevelType w:val="hybridMultilevel"/>
    <w:tmpl w:val="2432ED2C"/>
    <w:lvl w:ilvl="0" w:tplc="66567C1E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9F623FC"/>
    <w:multiLevelType w:val="hybridMultilevel"/>
    <w:tmpl w:val="E5BC0A24"/>
    <w:lvl w:ilvl="0" w:tplc="A732C95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AA0354"/>
    <w:multiLevelType w:val="hybridMultilevel"/>
    <w:tmpl w:val="B1BC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32AA5"/>
    <w:multiLevelType w:val="hybridMultilevel"/>
    <w:tmpl w:val="6592FCAE"/>
    <w:lvl w:ilvl="0" w:tplc="F286BE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575118"/>
    <w:multiLevelType w:val="hybridMultilevel"/>
    <w:tmpl w:val="4BA2F57E"/>
    <w:lvl w:ilvl="0" w:tplc="9BCA0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2D4918"/>
    <w:multiLevelType w:val="hybridMultilevel"/>
    <w:tmpl w:val="3F0C01FC"/>
    <w:lvl w:ilvl="0" w:tplc="9BCA0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3E226E"/>
    <w:multiLevelType w:val="multilevel"/>
    <w:tmpl w:val="39469E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64" w:hanging="2160"/>
      </w:pPr>
      <w:rPr>
        <w:rFonts w:hint="default"/>
      </w:rPr>
    </w:lvl>
  </w:abstractNum>
  <w:abstractNum w:abstractNumId="24">
    <w:nsid w:val="574E03A0"/>
    <w:multiLevelType w:val="hybridMultilevel"/>
    <w:tmpl w:val="1E64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A5115"/>
    <w:multiLevelType w:val="hybridMultilevel"/>
    <w:tmpl w:val="B456C528"/>
    <w:lvl w:ilvl="0" w:tplc="002E2036">
      <w:start w:val="3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8F61FE"/>
    <w:multiLevelType w:val="hybridMultilevel"/>
    <w:tmpl w:val="50C6457A"/>
    <w:lvl w:ilvl="0" w:tplc="EDCEA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57DE2"/>
    <w:multiLevelType w:val="hybridMultilevel"/>
    <w:tmpl w:val="EBCEBD2E"/>
    <w:lvl w:ilvl="0" w:tplc="FB302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2404F1"/>
    <w:multiLevelType w:val="hybridMultilevel"/>
    <w:tmpl w:val="4BA2F57E"/>
    <w:lvl w:ilvl="0" w:tplc="9BCA0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8C7FEF"/>
    <w:multiLevelType w:val="hybridMultilevel"/>
    <w:tmpl w:val="A81A6A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F71FCE"/>
    <w:multiLevelType w:val="hybridMultilevel"/>
    <w:tmpl w:val="56A8D5B8"/>
    <w:lvl w:ilvl="0" w:tplc="07407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494297"/>
    <w:multiLevelType w:val="hybridMultilevel"/>
    <w:tmpl w:val="4BA2F57E"/>
    <w:lvl w:ilvl="0" w:tplc="9BCA0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802ED3"/>
    <w:multiLevelType w:val="hybridMultilevel"/>
    <w:tmpl w:val="3710CF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B34892"/>
    <w:multiLevelType w:val="hybridMultilevel"/>
    <w:tmpl w:val="F2BE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722CE"/>
    <w:multiLevelType w:val="hybridMultilevel"/>
    <w:tmpl w:val="FD60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4"/>
  </w:num>
  <w:num w:numId="4">
    <w:abstractNumId w:val="34"/>
  </w:num>
  <w:num w:numId="5">
    <w:abstractNumId w:val="16"/>
  </w:num>
  <w:num w:numId="6">
    <w:abstractNumId w:val="33"/>
  </w:num>
  <w:num w:numId="7">
    <w:abstractNumId w:val="17"/>
  </w:num>
  <w:num w:numId="8">
    <w:abstractNumId w:val="8"/>
  </w:num>
  <w:num w:numId="9">
    <w:abstractNumId w:val="4"/>
  </w:num>
  <w:num w:numId="10">
    <w:abstractNumId w:val="2"/>
  </w:num>
  <w:num w:numId="11">
    <w:abstractNumId w:val="23"/>
  </w:num>
  <w:num w:numId="12">
    <w:abstractNumId w:val="31"/>
  </w:num>
  <w:num w:numId="13">
    <w:abstractNumId w:val="21"/>
  </w:num>
  <w:num w:numId="14">
    <w:abstractNumId w:val="0"/>
  </w:num>
  <w:num w:numId="15">
    <w:abstractNumId w:val="12"/>
  </w:num>
  <w:num w:numId="16">
    <w:abstractNumId w:val="22"/>
  </w:num>
  <w:num w:numId="17">
    <w:abstractNumId w:val="28"/>
  </w:num>
  <w:num w:numId="18">
    <w:abstractNumId w:val="9"/>
  </w:num>
  <w:num w:numId="19">
    <w:abstractNumId w:val="3"/>
  </w:num>
  <w:num w:numId="20">
    <w:abstractNumId w:val="32"/>
  </w:num>
  <w:num w:numId="21">
    <w:abstractNumId w:val="25"/>
  </w:num>
  <w:num w:numId="22">
    <w:abstractNumId w:val="18"/>
  </w:num>
  <w:num w:numId="23">
    <w:abstractNumId w:val="15"/>
  </w:num>
  <w:num w:numId="24">
    <w:abstractNumId w:val="29"/>
  </w:num>
  <w:num w:numId="25">
    <w:abstractNumId w:val="14"/>
  </w:num>
  <w:num w:numId="26">
    <w:abstractNumId w:val="13"/>
  </w:num>
  <w:num w:numId="27">
    <w:abstractNumId w:val="20"/>
  </w:num>
  <w:num w:numId="28">
    <w:abstractNumId w:val="19"/>
  </w:num>
  <w:num w:numId="29">
    <w:abstractNumId w:val="5"/>
  </w:num>
  <w:num w:numId="30">
    <w:abstractNumId w:val="6"/>
  </w:num>
  <w:num w:numId="31">
    <w:abstractNumId w:val="26"/>
  </w:num>
  <w:num w:numId="32">
    <w:abstractNumId w:val="10"/>
  </w:num>
  <w:num w:numId="33">
    <w:abstractNumId w:val="11"/>
  </w:num>
  <w:num w:numId="34">
    <w:abstractNumId w:val="27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0EB"/>
    <w:rsid w:val="00001D1D"/>
    <w:rsid w:val="00005274"/>
    <w:rsid w:val="00005C2F"/>
    <w:rsid w:val="0000724C"/>
    <w:rsid w:val="000073BA"/>
    <w:rsid w:val="00007DF4"/>
    <w:rsid w:val="00011A26"/>
    <w:rsid w:val="000166AE"/>
    <w:rsid w:val="00020D90"/>
    <w:rsid w:val="0002157E"/>
    <w:rsid w:val="000217F7"/>
    <w:rsid w:val="00022ABE"/>
    <w:rsid w:val="00023A92"/>
    <w:rsid w:val="00023BB6"/>
    <w:rsid w:val="000252BD"/>
    <w:rsid w:val="00026560"/>
    <w:rsid w:val="00027BF2"/>
    <w:rsid w:val="000309F5"/>
    <w:rsid w:val="000378D6"/>
    <w:rsid w:val="00044EFC"/>
    <w:rsid w:val="000516E1"/>
    <w:rsid w:val="00057C63"/>
    <w:rsid w:val="00061815"/>
    <w:rsid w:val="00061BE8"/>
    <w:rsid w:val="00061C91"/>
    <w:rsid w:val="00063472"/>
    <w:rsid w:val="000668A7"/>
    <w:rsid w:val="00071CA5"/>
    <w:rsid w:val="00072D5F"/>
    <w:rsid w:val="000778D4"/>
    <w:rsid w:val="00081C09"/>
    <w:rsid w:val="000858E8"/>
    <w:rsid w:val="0008711C"/>
    <w:rsid w:val="00090393"/>
    <w:rsid w:val="000923C0"/>
    <w:rsid w:val="00092EE5"/>
    <w:rsid w:val="00092F59"/>
    <w:rsid w:val="00093448"/>
    <w:rsid w:val="00096163"/>
    <w:rsid w:val="000A281F"/>
    <w:rsid w:val="000B0F9F"/>
    <w:rsid w:val="000B132D"/>
    <w:rsid w:val="000B26EF"/>
    <w:rsid w:val="000B2A38"/>
    <w:rsid w:val="000B59A9"/>
    <w:rsid w:val="000C0B86"/>
    <w:rsid w:val="000C10AE"/>
    <w:rsid w:val="000C4207"/>
    <w:rsid w:val="000C68B0"/>
    <w:rsid w:val="000C759E"/>
    <w:rsid w:val="000D0413"/>
    <w:rsid w:val="000D1C1D"/>
    <w:rsid w:val="000D31EB"/>
    <w:rsid w:val="000D46A3"/>
    <w:rsid w:val="000D5CB1"/>
    <w:rsid w:val="000D6606"/>
    <w:rsid w:val="000D6B5F"/>
    <w:rsid w:val="000D7325"/>
    <w:rsid w:val="000D758E"/>
    <w:rsid w:val="000D7A09"/>
    <w:rsid w:val="000E16A3"/>
    <w:rsid w:val="000E32B7"/>
    <w:rsid w:val="000E688C"/>
    <w:rsid w:val="000E6E2E"/>
    <w:rsid w:val="000E7E9E"/>
    <w:rsid w:val="000F1715"/>
    <w:rsid w:val="000F2CAB"/>
    <w:rsid w:val="000F3540"/>
    <w:rsid w:val="000F397B"/>
    <w:rsid w:val="000F5DC3"/>
    <w:rsid w:val="000F7BA2"/>
    <w:rsid w:val="00101325"/>
    <w:rsid w:val="00101698"/>
    <w:rsid w:val="001054B5"/>
    <w:rsid w:val="00105F44"/>
    <w:rsid w:val="001062F4"/>
    <w:rsid w:val="00106465"/>
    <w:rsid w:val="00110605"/>
    <w:rsid w:val="001109BD"/>
    <w:rsid w:val="00110F52"/>
    <w:rsid w:val="00116F6C"/>
    <w:rsid w:val="00117717"/>
    <w:rsid w:val="00117F1C"/>
    <w:rsid w:val="00120C3A"/>
    <w:rsid w:val="00121F76"/>
    <w:rsid w:val="001275A5"/>
    <w:rsid w:val="0013109E"/>
    <w:rsid w:val="001310F0"/>
    <w:rsid w:val="0013277F"/>
    <w:rsid w:val="00132BDE"/>
    <w:rsid w:val="001337A5"/>
    <w:rsid w:val="00136250"/>
    <w:rsid w:val="00136D47"/>
    <w:rsid w:val="00137CCE"/>
    <w:rsid w:val="001419FB"/>
    <w:rsid w:val="00142F3C"/>
    <w:rsid w:val="00144218"/>
    <w:rsid w:val="0014451F"/>
    <w:rsid w:val="001450C7"/>
    <w:rsid w:val="0014525E"/>
    <w:rsid w:val="00145A8F"/>
    <w:rsid w:val="001467D2"/>
    <w:rsid w:val="00151A1E"/>
    <w:rsid w:val="00154350"/>
    <w:rsid w:val="00155487"/>
    <w:rsid w:val="00165326"/>
    <w:rsid w:val="00166145"/>
    <w:rsid w:val="00167A3E"/>
    <w:rsid w:val="00167B84"/>
    <w:rsid w:val="00170907"/>
    <w:rsid w:val="0017212B"/>
    <w:rsid w:val="001731F7"/>
    <w:rsid w:val="001741A3"/>
    <w:rsid w:val="00174698"/>
    <w:rsid w:val="001755A5"/>
    <w:rsid w:val="00181EA0"/>
    <w:rsid w:val="00182AC1"/>
    <w:rsid w:val="00183706"/>
    <w:rsid w:val="00186293"/>
    <w:rsid w:val="00186C9D"/>
    <w:rsid w:val="0019177A"/>
    <w:rsid w:val="00191B52"/>
    <w:rsid w:val="00191EF5"/>
    <w:rsid w:val="00193DA0"/>
    <w:rsid w:val="00195489"/>
    <w:rsid w:val="0019762C"/>
    <w:rsid w:val="001A1C94"/>
    <w:rsid w:val="001A32AD"/>
    <w:rsid w:val="001A4140"/>
    <w:rsid w:val="001A4C50"/>
    <w:rsid w:val="001A6000"/>
    <w:rsid w:val="001A6D88"/>
    <w:rsid w:val="001A70B6"/>
    <w:rsid w:val="001B079E"/>
    <w:rsid w:val="001B0FA8"/>
    <w:rsid w:val="001B2A16"/>
    <w:rsid w:val="001B38B2"/>
    <w:rsid w:val="001B584F"/>
    <w:rsid w:val="001B70B4"/>
    <w:rsid w:val="001B765C"/>
    <w:rsid w:val="001B7AE2"/>
    <w:rsid w:val="001C3F25"/>
    <w:rsid w:val="001C4D1D"/>
    <w:rsid w:val="001D2144"/>
    <w:rsid w:val="001D2E85"/>
    <w:rsid w:val="001D4316"/>
    <w:rsid w:val="001D5398"/>
    <w:rsid w:val="001D76FC"/>
    <w:rsid w:val="001E0624"/>
    <w:rsid w:val="001E4239"/>
    <w:rsid w:val="001E7460"/>
    <w:rsid w:val="001F2D14"/>
    <w:rsid w:val="001F6C69"/>
    <w:rsid w:val="001F7CEF"/>
    <w:rsid w:val="00201205"/>
    <w:rsid w:val="002023B9"/>
    <w:rsid w:val="00202F02"/>
    <w:rsid w:val="00204095"/>
    <w:rsid w:val="00210403"/>
    <w:rsid w:val="00210564"/>
    <w:rsid w:val="0021241C"/>
    <w:rsid w:val="00214260"/>
    <w:rsid w:val="00214A6C"/>
    <w:rsid w:val="00216EE7"/>
    <w:rsid w:val="00217E65"/>
    <w:rsid w:val="00220BF8"/>
    <w:rsid w:val="002222E8"/>
    <w:rsid w:val="00222CAB"/>
    <w:rsid w:val="00227BE8"/>
    <w:rsid w:val="002332F0"/>
    <w:rsid w:val="00233FBD"/>
    <w:rsid w:val="00235EB4"/>
    <w:rsid w:val="00236A47"/>
    <w:rsid w:val="002373C9"/>
    <w:rsid w:val="00241D74"/>
    <w:rsid w:val="002445BA"/>
    <w:rsid w:val="00244B41"/>
    <w:rsid w:val="002456C8"/>
    <w:rsid w:val="00245B34"/>
    <w:rsid w:val="00247A53"/>
    <w:rsid w:val="00247E55"/>
    <w:rsid w:val="00253F6C"/>
    <w:rsid w:val="00253FD3"/>
    <w:rsid w:val="002545E2"/>
    <w:rsid w:val="00256945"/>
    <w:rsid w:val="00256C11"/>
    <w:rsid w:val="00261047"/>
    <w:rsid w:val="00265B64"/>
    <w:rsid w:val="00266F96"/>
    <w:rsid w:val="00267E0C"/>
    <w:rsid w:val="00272530"/>
    <w:rsid w:val="002727AC"/>
    <w:rsid w:val="00273E20"/>
    <w:rsid w:val="00274C66"/>
    <w:rsid w:val="00275B23"/>
    <w:rsid w:val="0027647C"/>
    <w:rsid w:val="00280820"/>
    <w:rsid w:val="00280FBB"/>
    <w:rsid w:val="00281477"/>
    <w:rsid w:val="00283067"/>
    <w:rsid w:val="00285C9F"/>
    <w:rsid w:val="00287058"/>
    <w:rsid w:val="0029010C"/>
    <w:rsid w:val="00291BAB"/>
    <w:rsid w:val="002937EA"/>
    <w:rsid w:val="00294785"/>
    <w:rsid w:val="002963D8"/>
    <w:rsid w:val="002A0968"/>
    <w:rsid w:val="002A0ABB"/>
    <w:rsid w:val="002A46AF"/>
    <w:rsid w:val="002A52A3"/>
    <w:rsid w:val="002A61B3"/>
    <w:rsid w:val="002B14A1"/>
    <w:rsid w:val="002B584A"/>
    <w:rsid w:val="002B77F5"/>
    <w:rsid w:val="002B78EF"/>
    <w:rsid w:val="002C12FF"/>
    <w:rsid w:val="002C1FA9"/>
    <w:rsid w:val="002C323A"/>
    <w:rsid w:val="002C5FC1"/>
    <w:rsid w:val="002C6203"/>
    <w:rsid w:val="002D0E39"/>
    <w:rsid w:val="002D2300"/>
    <w:rsid w:val="002D2F83"/>
    <w:rsid w:val="002D3F92"/>
    <w:rsid w:val="002D3FE9"/>
    <w:rsid w:val="002D539B"/>
    <w:rsid w:val="002D726B"/>
    <w:rsid w:val="002D7A8E"/>
    <w:rsid w:val="002E2107"/>
    <w:rsid w:val="002E4693"/>
    <w:rsid w:val="002F1D39"/>
    <w:rsid w:val="002F40C4"/>
    <w:rsid w:val="002F7999"/>
    <w:rsid w:val="00302B44"/>
    <w:rsid w:val="00305038"/>
    <w:rsid w:val="00306511"/>
    <w:rsid w:val="00306789"/>
    <w:rsid w:val="00306B48"/>
    <w:rsid w:val="00314337"/>
    <w:rsid w:val="00315A7F"/>
    <w:rsid w:val="00315BBA"/>
    <w:rsid w:val="0031736F"/>
    <w:rsid w:val="00317CBB"/>
    <w:rsid w:val="00317EF7"/>
    <w:rsid w:val="003203D1"/>
    <w:rsid w:val="00322D17"/>
    <w:rsid w:val="003270DA"/>
    <w:rsid w:val="00331033"/>
    <w:rsid w:val="003319A8"/>
    <w:rsid w:val="00333B1E"/>
    <w:rsid w:val="00334971"/>
    <w:rsid w:val="003365B6"/>
    <w:rsid w:val="00340FB3"/>
    <w:rsid w:val="00341125"/>
    <w:rsid w:val="00343BF0"/>
    <w:rsid w:val="00344BEC"/>
    <w:rsid w:val="00345427"/>
    <w:rsid w:val="003455DA"/>
    <w:rsid w:val="00350673"/>
    <w:rsid w:val="00352267"/>
    <w:rsid w:val="0035497F"/>
    <w:rsid w:val="003550F1"/>
    <w:rsid w:val="00355D3F"/>
    <w:rsid w:val="00361E33"/>
    <w:rsid w:val="00364B0A"/>
    <w:rsid w:val="00365495"/>
    <w:rsid w:val="0036585D"/>
    <w:rsid w:val="003671D6"/>
    <w:rsid w:val="003673D1"/>
    <w:rsid w:val="0037197A"/>
    <w:rsid w:val="00374ADD"/>
    <w:rsid w:val="00375B29"/>
    <w:rsid w:val="00376DF3"/>
    <w:rsid w:val="0037730B"/>
    <w:rsid w:val="0037740E"/>
    <w:rsid w:val="0037798C"/>
    <w:rsid w:val="00381AE4"/>
    <w:rsid w:val="00381D8B"/>
    <w:rsid w:val="00382AF9"/>
    <w:rsid w:val="00384D8E"/>
    <w:rsid w:val="003861AA"/>
    <w:rsid w:val="0039635D"/>
    <w:rsid w:val="0039668B"/>
    <w:rsid w:val="003B2404"/>
    <w:rsid w:val="003B5703"/>
    <w:rsid w:val="003C1281"/>
    <w:rsid w:val="003C1B23"/>
    <w:rsid w:val="003C27B5"/>
    <w:rsid w:val="003C2904"/>
    <w:rsid w:val="003C32B3"/>
    <w:rsid w:val="003C38C5"/>
    <w:rsid w:val="003C3ED6"/>
    <w:rsid w:val="003C6CEE"/>
    <w:rsid w:val="003C7420"/>
    <w:rsid w:val="003D175C"/>
    <w:rsid w:val="003D3986"/>
    <w:rsid w:val="003D5AA5"/>
    <w:rsid w:val="003D5FF0"/>
    <w:rsid w:val="003D6527"/>
    <w:rsid w:val="003D7FA9"/>
    <w:rsid w:val="003E1686"/>
    <w:rsid w:val="003E322F"/>
    <w:rsid w:val="003E4C91"/>
    <w:rsid w:val="003E5A00"/>
    <w:rsid w:val="003E5A97"/>
    <w:rsid w:val="003E5C34"/>
    <w:rsid w:val="003E72C6"/>
    <w:rsid w:val="003E7F69"/>
    <w:rsid w:val="003F137A"/>
    <w:rsid w:val="003F48C2"/>
    <w:rsid w:val="003F7721"/>
    <w:rsid w:val="003F7B3D"/>
    <w:rsid w:val="004018A5"/>
    <w:rsid w:val="004044DD"/>
    <w:rsid w:val="004051E8"/>
    <w:rsid w:val="00405944"/>
    <w:rsid w:val="00406A2E"/>
    <w:rsid w:val="00411038"/>
    <w:rsid w:val="00413848"/>
    <w:rsid w:val="00414A5B"/>
    <w:rsid w:val="004215CC"/>
    <w:rsid w:val="00424EA8"/>
    <w:rsid w:val="00425AF4"/>
    <w:rsid w:val="004270EA"/>
    <w:rsid w:val="004314E4"/>
    <w:rsid w:val="0043376C"/>
    <w:rsid w:val="00435A1A"/>
    <w:rsid w:val="004363E6"/>
    <w:rsid w:val="004369C7"/>
    <w:rsid w:val="004426A2"/>
    <w:rsid w:val="00442992"/>
    <w:rsid w:val="00450FB7"/>
    <w:rsid w:val="004525DE"/>
    <w:rsid w:val="00452758"/>
    <w:rsid w:val="00457BCA"/>
    <w:rsid w:val="0046110C"/>
    <w:rsid w:val="00462856"/>
    <w:rsid w:val="00466623"/>
    <w:rsid w:val="00472558"/>
    <w:rsid w:val="00475113"/>
    <w:rsid w:val="00477EDD"/>
    <w:rsid w:val="004833BE"/>
    <w:rsid w:val="00483A13"/>
    <w:rsid w:val="00483A24"/>
    <w:rsid w:val="00486336"/>
    <w:rsid w:val="00491D88"/>
    <w:rsid w:val="004940FA"/>
    <w:rsid w:val="0049520D"/>
    <w:rsid w:val="00497293"/>
    <w:rsid w:val="004A085D"/>
    <w:rsid w:val="004A2405"/>
    <w:rsid w:val="004A33E2"/>
    <w:rsid w:val="004A46B1"/>
    <w:rsid w:val="004A5A6E"/>
    <w:rsid w:val="004B0B2D"/>
    <w:rsid w:val="004B1A28"/>
    <w:rsid w:val="004B2C67"/>
    <w:rsid w:val="004B6F12"/>
    <w:rsid w:val="004B76B5"/>
    <w:rsid w:val="004C0972"/>
    <w:rsid w:val="004C5915"/>
    <w:rsid w:val="004D02AC"/>
    <w:rsid w:val="004D11C4"/>
    <w:rsid w:val="004E2C2D"/>
    <w:rsid w:val="004E36ED"/>
    <w:rsid w:val="004E56B3"/>
    <w:rsid w:val="004E7E65"/>
    <w:rsid w:val="004F1179"/>
    <w:rsid w:val="004F171F"/>
    <w:rsid w:val="004F3D75"/>
    <w:rsid w:val="004F4BF8"/>
    <w:rsid w:val="004F4DAA"/>
    <w:rsid w:val="004F6972"/>
    <w:rsid w:val="00504CE3"/>
    <w:rsid w:val="0050528A"/>
    <w:rsid w:val="005072C8"/>
    <w:rsid w:val="00507832"/>
    <w:rsid w:val="00507DFD"/>
    <w:rsid w:val="00513F6A"/>
    <w:rsid w:val="00516C35"/>
    <w:rsid w:val="005202F6"/>
    <w:rsid w:val="00524633"/>
    <w:rsid w:val="00524CC0"/>
    <w:rsid w:val="00524CEF"/>
    <w:rsid w:val="00527D2A"/>
    <w:rsid w:val="005301EF"/>
    <w:rsid w:val="00532A20"/>
    <w:rsid w:val="00533EA1"/>
    <w:rsid w:val="00534294"/>
    <w:rsid w:val="00535DAC"/>
    <w:rsid w:val="00536E1A"/>
    <w:rsid w:val="00540332"/>
    <w:rsid w:val="00542D0E"/>
    <w:rsid w:val="005436C3"/>
    <w:rsid w:val="00544848"/>
    <w:rsid w:val="00545A1D"/>
    <w:rsid w:val="00545A86"/>
    <w:rsid w:val="00546002"/>
    <w:rsid w:val="0054697E"/>
    <w:rsid w:val="00546BB8"/>
    <w:rsid w:val="00556C22"/>
    <w:rsid w:val="00556EAA"/>
    <w:rsid w:val="00560C1C"/>
    <w:rsid w:val="00561A4D"/>
    <w:rsid w:val="00565DEF"/>
    <w:rsid w:val="00572343"/>
    <w:rsid w:val="005728F0"/>
    <w:rsid w:val="00575390"/>
    <w:rsid w:val="0058020F"/>
    <w:rsid w:val="00581635"/>
    <w:rsid w:val="005828B0"/>
    <w:rsid w:val="00582FC7"/>
    <w:rsid w:val="00583413"/>
    <w:rsid w:val="00584AA6"/>
    <w:rsid w:val="00585DFA"/>
    <w:rsid w:val="00590286"/>
    <w:rsid w:val="00590609"/>
    <w:rsid w:val="00591122"/>
    <w:rsid w:val="005913AD"/>
    <w:rsid w:val="0059250C"/>
    <w:rsid w:val="00592A84"/>
    <w:rsid w:val="00593D19"/>
    <w:rsid w:val="00593FBE"/>
    <w:rsid w:val="00594426"/>
    <w:rsid w:val="0059732B"/>
    <w:rsid w:val="00597D4C"/>
    <w:rsid w:val="005A03FA"/>
    <w:rsid w:val="005A17F0"/>
    <w:rsid w:val="005A5431"/>
    <w:rsid w:val="005A6D20"/>
    <w:rsid w:val="005B068E"/>
    <w:rsid w:val="005B4B75"/>
    <w:rsid w:val="005C332F"/>
    <w:rsid w:val="005C3923"/>
    <w:rsid w:val="005C3988"/>
    <w:rsid w:val="005C48FF"/>
    <w:rsid w:val="005C6A13"/>
    <w:rsid w:val="005C749D"/>
    <w:rsid w:val="005C7C07"/>
    <w:rsid w:val="005D02F1"/>
    <w:rsid w:val="005D2E0D"/>
    <w:rsid w:val="005D3D40"/>
    <w:rsid w:val="005D7539"/>
    <w:rsid w:val="005D7855"/>
    <w:rsid w:val="005D78A8"/>
    <w:rsid w:val="005E1B3B"/>
    <w:rsid w:val="005E2A5F"/>
    <w:rsid w:val="005E2C29"/>
    <w:rsid w:val="005E3A7A"/>
    <w:rsid w:val="005E423E"/>
    <w:rsid w:val="005E481B"/>
    <w:rsid w:val="005E4B4F"/>
    <w:rsid w:val="005F12C2"/>
    <w:rsid w:val="005F134B"/>
    <w:rsid w:val="005F2AF3"/>
    <w:rsid w:val="005F46FD"/>
    <w:rsid w:val="00600DAC"/>
    <w:rsid w:val="00606281"/>
    <w:rsid w:val="00614B20"/>
    <w:rsid w:val="006164DC"/>
    <w:rsid w:val="00616C63"/>
    <w:rsid w:val="006203BF"/>
    <w:rsid w:val="006235BB"/>
    <w:rsid w:val="00623E43"/>
    <w:rsid w:val="006262CF"/>
    <w:rsid w:val="00627181"/>
    <w:rsid w:val="00631C1F"/>
    <w:rsid w:val="00634881"/>
    <w:rsid w:val="00634976"/>
    <w:rsid w:val="006415EC"/>
    <w:rsid w:val="0064355F"/>
    <w:rsid w:val="0064485D"/>
    <w:rsid w:val="00645FDC"/>
    <w:rsid w:val="00652DCB"/>
    <w:rsid w:val="00655947"/>
    <w:rsid w:val="00656160"/>
    <w:rsid w:val="00657EA1"/>
    <w:rsid w:val="006600CB"/>
    <w:rsid w:val="006602D2"/>
    <w:rsid w:val="006607B7"/>
    <w:rsid w:val="00661CD2"/>
    <w:rsid w:val="00665F8E"/>
    <w:rsid w:val="0067117E"/>
    <w:rsid w:val="006718FD"/>
    <w:rsid w:val="006732A4"/>
    <w:rsid w:val="006734BD"/>
    <w:rsid w:val="0067504C"/>
    <w:rsid w:val="0067546E"/>
    <w:rsid w:val="006754A1"/>
    <w:rsid w:val="00675778"/>
    <w:rsid w:val="006766EB"/>
    <w:rsid w:val="00676704"/>
    <w:rsid w:val="00677687"/>
    <w:rsid w:val="0068191D"/>
    <w:rsid w:val="00682F8B"/>
    <w:rsid w:val="0068520D"/>
    <w:rsid w:val="00687267"/>
    <w:rsid w:val="00692301"/>
    <w:rsid w:val="006936A8"/>
    <w:rsid w:val="00695DA7"/>
    <w:rsid w:val="00696E58"/>
    <w:rsid w:val="006A12B6"/>
    <w:rsid w:val="006B0240"/>
    <w:rsid w:val="006B086F"/>
    <w:rsid w:val="006B1279"/>
    <w:rsid w:val="006B15FF"/>
    <w:rsid w:val="006B242B"/>
    <w:rsid w:val="006B2A09"/>
    <w:rsid w:val="006B30D8"/>
    <w:rsid w:val="006B6234"/>
    <w:rsid w:val="006B73E8"/>
    <w:rsid w:val="006C0974"/>
    <w:rsid w:val="006C0ED9"/>
    <w:rsid w:val="006C15B4"/>
    <w:rsid w:val="006C1BE6"/>
    <w:rsid w:val="006C2CDD"/>
    <w:rsid w:val="006C41E8"/>
    <w:rsid w:val="006C60A4"/>
    <w:rsid w:val="006C6145"/>
    <w:rsid w:val="006D4DDA"/>
    <w:rsid w:val="006D6A8A"/>
    <w:rsid w:val="006D7979"/>
    <w:rsid w:val="006E3D73"/>
    <w:rsid w:val="006F20C6"/>
    <w:rsid w:val="006F30EB"/>
    <w:rsid w:val="006F433D"/>
    <w:rsid w:val="007006BB"/>
    <w:rsid w:val="007022B4"/>
    <w:rsid w:val="007059E1"/>
    <w:rsid w:val="00705E3E"/>
    <w:rsid w:val="00707667"/>
    <w:rsid w:val="007110F7"/>
    <w:rsid w:val="007122DE"/>
    <w:rsid w:val="0071293F"/>
    <w:rsid w:val="00713282"/>
    <w:rsid w:val="00713883"/>
    <w:rsid w:val="00714084"/>
    <w:rsid w:val="007157D5"/>
    <w:rsid w:val="0071590D"/>
    <w:rsid w:val="00715B17"/>
    <w:rsid w:val="00715E2F"/>
    <w:rsid w:val="0071763C"/>
    <w:rsid w:val="00721897"/>
    <w:rsid w:val="00723C5C"/>
    <w:rsid w:val="00724018"/>
    <w:rsid w:val="007241AD"/>
    <w:rsid w:val="007250C3"/>
    <w:rsid w:val="007256F1"/>
    <w:rsid w:val="0072671B"/>
    <w:rsid w:val="00730954"/>
    <w:rsid w:val="0073118C"/>
    <w:rsid w:val="007323D9"/>
    <w:rsid w:val="0073703B"/>
    <w:rsid w:val="00744047"/>
    <w:rsid w:val="00745084"/>
    <w:rsid w:val="00746562"/>
    <w:rsid w:val="00747B96"/>
    <w:rsid w:val="0075214C"/>
    <w:rsid w:val="00752432"/>
    <w:rsid w:val="007538F3"/>
    <w:rsid w:val="0075420B"/>
    <w:rsid w:val="00756387"/>
    <w:rsid w:val="00761F80"/>
    <w:rsid w:val="007621F8"/>
    <w:rsid w:val="00763CC7"/>
    <w:rsid w:val="00764618"/>
    <w:rsid w:val="00764C4E"/>
    <w:rsid w:val="00765605"/>
    <w:rsid w:val="00765AE2"/>
    <w:rsid w:val="007763CE"/>
    <w:rsid w:val="007767B8"/>
    <w:rsid w:val="00780284"/>
    <w:rsid w:val="00781ABF"/>
    <w:rsid w:val="00781B7F"/>
    <w:rsid w:val="00786AF2"/>
    <w:rsid w:val="007877B6"/>
    <w:rsid w:val="007909D8"/>
    <w:rsid w:val="00795662"/>
    <w:rsid w:val="00795CD6"/>
    <w:rsid w:val="00796391"/>
    <w:rsid w:val="007967D4"/>
    <w:rsid w:val="007A005B"/>
    <w:rsid w:val="007A02CD"/>
    <w:rsid w:val="007A04E7"/>
    <w:rsid w:val="007A060B"/>
    <w:rsid w:val="007A0CBB"/>
    <w:rsid w:val="007A2F67"/>
    <w:rsid w:val="007A3540"/>
    <w:rsid w:val="007A397A"/>
    <w:rsid w:val="007B1C6B"/>
    <w:rsid w:val="007B3536"/>
    <w:rsid w:val="007B5980"/>
    <w:rsid w:val="007B74E2"/>
    <w:rsid w:val="007C02A6"/>
    <w:rsid w:val="007C0427"/>
    <w:rsid w:val="007C1765"/>
    <w:rsid w:val="007C31AE"/>
    <w:rsid w:val="007C6DD9"/>
    <w:rsid w:val="007D11E7"/>
    <w:rsid w:val="007D3DAE"/>
    <w:rsid w:val="007D5789"/>
    <w:rsid w:val="007E04D2"/>
    <w:rsid w:val="007E3B12"/>
    <w:rsid w:val="007E3B1E"/>
    <w:rsid w:val="007E5D05"/>
    <w:rsid w:val="007E72E3"/>
    <w:rsid w:val="007F229F"/>
    <w:rsid w:val="007F2462"/>
    <w:rsid w:val="007F24D9"/>
    <w:rsid w:val="007F3708"/>
    <w:rsid w:val="007F55E3"/>
    <w:rsid w:val="0080028C"/>
    <w:rsid w:val="0080173C"/>
    <w:rsid w:val="0080220D"/>
    <w:rsid w:val="0080239F"/>
    <w:rsid w:val="008047B3"/>
    <w:rsid w:val="0080484B"/>
    <w:rsid w:val="0080676A"/>
    <w:rsid w:val="008068A8"/>
    <w:rsid w:val="008069F4"/>
    <w:rsid w:val="00806E5E"/>
    <w:rsid w:val="00811004"/>
    <w:rsid w:val="008217D4"/>
    <w:rsid w:val="008240CF"/>
    <w:rsid w:val="00825814"/>
    <w:rsid w:val="00827B87"/>
    <w:rsid w:val="008308DF"/>
    <w:rsid w:val="00833561"/>
    <w:rsid w:val="00833888"/>
    <w:rsid w:val="00835D96"/>
    <w:rsid w:val="00837D40"/>
    <w:rsid w:val="00840236"/>
    <w:rsid w:val="00842BE0"/>
    <w:rsid w:val="00842CD5"/>
    <w:rsid w:val="00846341"/>
    <w:rsid w:val="0084719B"/>
    <w:rsid w:val="0084760D"/>
    <w:rsid w:val="0085189D"/>
    <w:rsid w:val="00853286"/>
    <w:rsid w:val="00853A08"/>
    <w:rsid w:val="00860E59"/>
    <w:rsid w:val="00861616"/>
    <w:rsid w:val="00862915"/>
    <w:rsid w:val="00863780"/>
    <w:rsid w:val="008647D8"/>
    <w:rsid w:val="00864A43"/>
    <w:rsid w:val="008654EA"/>
    <w:rsid w:val="00866CBC"/>
    <w:rsid w:val="008700A8"/>
    <w:rsid w:val="00871E48"/>
    <w:rsid w:val="00872374"/>
    <w:rsid w:val="008731DB"/>
    <w:rsid w:val="00874BFD"/>
    <w:rsid w:val="00875597"/>
    <w:rsid w:val="00875C33"/>
    <w:rsid w:val="00875C69"/>
    <w:rsid w:val="00876C77"/>
    <w:rsid w:val="00880140"/>
    <w:rsid w:val="008826AA"/>
    <w:rsid w:val="00882882"/>
    <w:rsid w:val="0088639D"/>
    <w:rsid w:val="00892673"/>
    <w:rsid w:val="00896399"/>
    <w:rsid w:val="00896CD7"/>
    <w:rsid w:val="00896EA8"/>
    <w:rsid w:val="008978AE"/>
    <w:rsid w:val="00897D6A"/>
    <w:rsid w:val="008A1589"/>
    <w:rsid w:val="008A2625"/>
    <w:rsid w:val="008A3E21"/>
    <w:rsid w:val="008A41C0"/>
    <w:rsid w:val="008A77CD"/>
    <w:rsid w:val="008B00E3"/>
    <w:rsid w:val="008B020B"/>
    <w:rsid w:val="008B2F97"/>
    <w:rsid w:val="008B4333"/>
    <w:rsid w:val="008B5658"/>
    <w:rsid w:val="008B67D5"/>
    <w:rsid w:val="008C084F"/>
    <w:rsid w:val="008C1E9C"/>
    <w:rsid w:val="008C316B"/>
    <w:rsid w:val="008C4939"/>
    <w:rsid w:val="008C7C3C"/>
    <w:rsid w:val="008D0B6C"/>
    <w:rsid w:val="008D0C95"/>
    <w:rsid w:val="008E1B8B"/>
    <w:rsid w:val="008E4E72"/>
    <w:rsid w:val="008E529B"/>
    <w:rsid w:val="008E62C6"/>
    <w:rsid w:val="008E716C"/>
    <w:rsid w:val="008F149D"/>
    <w:rsid w:val="008F1626"/>
    <w:rsid w:val="008F1E8C"/>
    <w:rsid w:val="008F2849"/>
    <w:rsid w:val="008F5DFF"/>
    <w:rsid w:val="008F5E59"/>
    <w:rsid w:val="008F6C59"/>
    <w:rsid w:val="009043BC"/>
    <w:rsid w:val="009056E7"/>
    <w:rsid w:val="0091311A"/>
    <w:rsid w:val="00913203"/>
    <w:rsid w:val="00913FC4"/>
    <w:rsid w:val="009145FA"/>
    <w:rsid w:val="009155B1"/>
    <w:rsid w:val="00916C0B"/>
    <w:rsid w:val="0092385C"/>
    <w:rsid w:val="0092412E"/>
    <w:rsid w:val="009249B5"/>
    <w:rsid w:val="00925026"/>
    <w:rsid w:val="009263F4"/>
    <w:rsid w:val="00930DBB"/>
    <w:rsid w:val="00931D60"/>
    <w:rsid w:val="00934926"/>
    <w:rsid w:val="00934ED3"/>
    <w:rsid w:val="009370D6"/>
    <w:rsid w:val="00941CF4"/>
    <w:rsid w:val="009438E7"/>
    <w:rsid w:val="00943DB3"/>
    <w:rsid w:val="00947D08"/>
    <w:rsid w:val="009500CD"/>
    <w:rsid w:val="00952A81"/>
    <w:rsid w:val="00954951"/>
    <w:rsid w:val="0095604B"/>
    <w:rsid w:val="00960019"/>
    <w:rsid w:val="00961231"/>
    <w:rsid w:val="00961BB1"/>
    <w:rsid w:val="009621FA"/>
    <w:rsid w:val="009625F2"/>
    <w:rsid w:val="00964486"/>
    <w:rsid w:val="009648BA"/>
    <w:rsid w:val="00967966"/>
    <w:rsid w:val="00970DEE"/>
    <w:rsid w:val="0097270A"/>
    <w:rsid w:val="009741A9"/>
    <w:rsid w:val="00974AA0"/>
    <w:rsid w:val="009759E3"/>
    <w:rsid w:val="0097650B"/>
    <w:rsid w:val="00976899"/>
    <w:rsid w:val="00976991"/>
    <w:rsid w:val="009800E1"/>
    <w:rsid w:val="0098081C"/>
    <w:rsid w:val="00982EE5"/>
    <w:rsid w:val="00985B3A"/>
    <w:rsid w:val="0098612D"/>
    <w:rsid w:val="00992A12"/>
    <w:rsid w:val="00994B6D"/>
    <w:rsid w:val="00996707"/>
    <w:rsid w:val="0099694E"/>
    <w:rsid w:val="009A056B"/>
    <w:rsid w:val="009A11EE"/>
    <w:rsid w:val="009A2DAD"/>
    <w:rsid w:val="009A2F9C"/>
    <w:rsid w:val="009A38D7"/>
    <w:rsid w:val="009A3D99"/>
    <w:rsid w:val="009A666B"/>
    <w:rsid w:val="009B1B05"/>
    <w:rsid w:val="009B2158"/>
    <w:rsid w:val="009B27EE"/>
    <w:rsid w:val="009B2AA7"/>
    <w:rsid w:val="009B331E"/>
    <w:rsid w:val="009B3C7D"/>
    <w:rsid w:val="009B4362"/>
    <w:rsid w:val="009B50B8"/>
    <w:rsid w:val="009B727A"/>
    <w:rsid w:val="009B74A0"/>
    <w:rsid w:val="009B75F4"/>
    <w:rsid w:val="009C0441"/>
    <w:rsid w:val="009C0AF4"/>
    <w:rsid w:val="009C2306"/>
    <w:rsid w:val="009C34FC"/>
    <w:rsid w:val="009C4526"/>
    <w:rsid w:val="009C5F04"/>
    <w:rsid w:val="009C637F"/>
    <w:rsid w:val="009D01DE"/>
    <w:rsid w:val="009D18B1"/>
    <w:rsid w:val="009D3110"/>
    <w:rsid w:val="009D3DBB"/>
    <w:rsid w:val="009D4160"/>
    <w:rsid w:val="009D5635"/>
    <w:rsid w:val="009D6732"/>
    <w:rsid w:val="009D69FB"/>
    <w:rsid w:val="009D7FFC"/>
    <w:rsid w:val="009E07D8"/>
    <w:rsid w:val="009E1DD9"/>
    <w:rsid w:val="009E32AB"/>
    <w:rsid w:val="009E6198"/>
    <w:rsid w:val="009F0DDD"/>
    <w:rsid w:val="009F0E92"/>
    <w:rsid w:val="009F4D17"/>
    <w:rsid w:val="009F6301"/>
    <w:rsid w:val="009F6C09"/>
    <w:rsid w:val="00A004C8"/>
    <w:rsid w:val="00A03E69"/>
    <w:rsid w:val="00A0491E"/>
    <w:rsid w:val="00A07D9B"/>
    <w:rsid w:val="00A127B2"/>
    <w:rsid w:val="00A13ABE"/>
    <w:rsid w:val="00A13FA9"/>
    <w:rsid w:val="00A21C52"/>
    <w:rsid w:val="00A21C6B"/>
    <w:rsid w:val="00A21FB8"/>
    <w:rsid w:val="00A2487A"/>
    <w:rsid w:val="00A2553E"/>
    <w:rsid w:val="00A260AC"/>
    <w:rsid w:val="00A317FD"/>
    <w:rsid w:val="00A31B09"/>
    <w:rsid w:val="00A31F74"/>
    <w:rsid w:val="00A36E98"/>
    <w:rsid w:val="00A37572"/>
    <w:rsid w:val="00A377A3"/>
    <w:rsid w:val="00A37F00"/>
    <w:rsid w:val="00A37F7D"/>
    <w:rsid w:val="00A41830"/>
    <w:rsid w:val="00A4260A"/>
    <w:rsid w:val="00A42AA9"/>
    <w:rsid w:val="00A42ED1"/>
    <w:rsid w:val="00A432EB"/>
    <w:rsid w:val="00A4471F"/>
    <w:rsid w:val="00A45983"/>
    <w:rsid w:val="00A47604"/>
    <w:rsid w:val="00A5035A"/>
    <w:rsid w:val="00A51146"/>
    <w:rsid w:val="00A51A2F"/>
    <w:rsid w:val="00A6182F"/>
    <w:rsid w:val="00A63558"/>
    <w:rsid w:val="00A63BAB"/>
    <w:rsid w:val="00A65F20"/>
    <w:rsid w:val="00A665C8"/>
    <w:rsid w:val="00A66C28"/>
    <w:rsid w:val="00A66E58"/>
    <w:rsid w:val="00A67343"/>
    <w:rsid w:val="00A67372"/>
    <w:rsid w:val="00A706B9"/>
    <w:rsid w:val="00A706C6"/>
    <w:rsid w:val="00A7221E"/>
    <w:rsid w:val="00A73D40"/>
    <w:rsid w:val="00A75101"/>
    <w:rsid w:val="00A7531B"/>
    <w:rsid w:val="00A8057E"/>
    <w:rsid w:val="00A815AB"/>
    <w:rsid w:val="00A82016"/>
    <w:rsid w:val="00A82A5A"/>
    <w:rsid w:val="00A83B12"/>
    <w:rsid w:val="00A84D4D"/>
    <w:rsid w:val="00A8724A"/>
    <w:rsid w:val="00A90C80"/>
    <w:rsid w:val="00A91066"/>
    <w:rsid w:val="00A91C16"/>
    <w:rsid w:val="00A93AB1"/>
    <w:rsid w:val="00A94062"/>
    <w:rsid w:val="00A941AE"/>
    <w:rsid w:val="00A95213"/>
    <w:rsid w:val="00AA0715"/>
    <w:rsid w:val="00AA2874"/>
    <w:rsid w:val="00AA2DF3"/>
    <w:rsid w:val="00AA2FE7"/>
    <w:rsid w:val="00AA31EF"/>
    <w:rsid w:val="00AA61FA"/>
    <w:rsid w:val="00AA6401"/>
    <w:rsid w:val="00AB1185"/>
    <w:rsid w:val="00AB1287"/>
    <w:rsid w:val="00AB22BB"/>
    <w:rsid w:val="00AB470C"/>
    <w:rsid w:val="00AB52AC"/>
    <w:rsid w:val="00AB633C"/>
    <w:rsid w:val="00AC0F30"/>
    <w:rsid w:val="00AC2759"/>
    <w:rsid w:val="00AC2A14"/>
    <w:rsid w:val="00AC5E4A"/>
    <w:rsid w:val="00AC6985"/>
    <w:rsid w:val="00AC7916"/>
    <w:rsid w:val="00AD270F"/>
    <w:rsid w:val="00AD272F"/>
    <w:rsid w:val="00AD3A88"/>
    <w:rsid w:val="00AD511B"/>
    <w:rsid w:val="00AD5CAC"/>
    <w:rsid w:val="00AD672E"/>
    <w:rsid w:val="00AD6CD5"/>
    <w:rsid w:val="00AE0B74"/>
    <w:rsid w:val="00AE0DEE"/>
    <w:rsid w:val="00AE282B"/>
    <w:rsid w:val="00AE2F83"/>
    <w:rsid w:val="00AE2F92"/>
    <w:rsid w:val="00AE4BD3"/>
    <w:rsid w:val="00AE4E7C"/>
    <w:rsid w:val="00AE6A5D"/>
    <w:rsid w:val="00AE727C"/>
    <w:rsid w:val="00AF0FE8"/>
    <w:rsid w:val="00AF27F3"/>
    <w:rsid w:val="00AF43BE"/>
    <w:rsid w:val="00AF74A3"/>
    <w:rsid w:val="00AF7D07"/>
    <w:rsid w:val="00B006A9"/>
    <w:rsid w:val="00B01872"/>
    <w:rsid w:val="00B02B9A"/>
    <w:rsid w:val="00B10A94"/>
    <w:rsid w:val="00B10A9F"/>
    <w:rsid w:val="00B1116C"/>
    <w:rsid w:val="00B112A5"/>
    <w:rsid w:val="00B12453"/>
    <w:rsid w:val="00B12637"/>
    <w:rsid w:val="00B13D6E"/>
    <w:rsid w:val="00B1443F"/>
    <w:rsid w:val="00B14E1C"/>
    <w:rsid w:val="00B165BA"/>
    <w:rsid w:val="00B16F1C"/>
    <w:rsid w:val="00B20EE1"/>
    <w:rsid w:val="00B2573B"/>
    <w:rsid w:val="00B2598B"/>
    <w:rsid w:val="00B26D12"/>
    <w:rsid w:val="00B3030A"/>
    <w:rsid w:val="00B30CC5"/>
    <w:rsid w:val="00B312C1"/>
    <w:rsid w:val="00B32077"/>
    <w:rsid w:val="00B325A3"/>
    <w:rsid w:val="00B3553B"/>
    <w:rsid w:val="00B362F8"/>
    <w:rsid w:val="00B3646A"/>
    <w:rsid w:val="00B36547"/>
    <w:rsid w:val="00B36792"/>
    <w:rsid w:val="00B56503"/>
    <w:rsid w:val="00B56D33"/>
    <w:rsid w:val="00B600ED"/>
    <w:rsid w:val="00B639AC"/>
    <w:rsid w:val="00B661D3"/>
    <w:rsid w:val="00B71A05"/>
    <w:rsid w:val="00B72707"/>
    <w:rsid w:val="00B72D93"/>
    <w:rsid w:val="00B73438"/>
    <w:rsid w:val="00B74F25"/>
    <w:rsid w:val="00B805E4"/>
    <w:rsid w:val="00B8245A"/>
    <w:rsid w:val="00B85105"/>
    <w:rsid w:val="00B86CBA"/>
    <w:rsid w:val="00B90B4F"/>
    <w:rsid w:val="00B90DAE"/>
    <w:rsid w:val="00B97A2E"/>
    <w:rsid w:val="00BA21DD"/>
    <w:rsid w:val="00BA3FE4"/>
    <w:rsid w:val="00BB0574"/>
    <w:rsid w:val="00BB13AC"/>
    <w:rsid w:val="00BB142D"/>
    <w:rsid w:val="00BB207D"/>
    <w:rsid w:val="00BB543C"/>
    <w:rsid w:val="00BB55E1"/>
    <w:rsid w:val="00BB5E81"/>
    <w:rsid w:val="00BB7EF1"/>
    <w:rsid w:val="00BC3DA5"/>
    <w:rsid w:val="00BC498C"/>
    <w:rsid w:val="00BC5CEA"/>
    <w:rsid w:val="00BC7495"/>
    <w:rsid w:val="00BD3D53"/>
    <w:rsid w:val="00BD468B"/>
    <w:rsid w:val="00BD723C"/>
    <w:rsid w:val="00BE3A25"/>
    <w:rsid w:val="00BE3FBF"/>
    <w:rsid w:val="00BE426C"/>
    <w:rsid w:val="00BE4F91"/>
    <w:rsid w:val="00BE7D68"/>
    <w:rsid w:val="00BF14D2"/>
    <w:rsid w:val="00BF16D0"/>
    <w:rsid w:val="00BF2ABF"/>
    <w:rsid w:val="00BF53F6"/>
    <w:rsid w:val="00C005A1"/>
    <w:rsid w:val="00C0158C"/>
    <w:rsid w:val="00C019F9"/>
    <w:rsid w:val="00C038B1"/>
    <w:rsid w:val="00C03BF7"/>
    <w:rsid w:val="00C05561"/>
    <w:rsid w:val="00C07421"/>
    <w:rsid w:val="00C12FE7"/>
    <w:rsid w:val="00C139E9"/>
    <w:rsid w:val="00C217CD"/>
    <w:rsid w:val="00C21F43"/>
    <w:rsid w:val="00C23071"/>
    <w:rsid w:val="00C23F86"/>
    <w:rsid w:val="00C27749"/>
    <w:rsid w:val="00C30748"/>
    <w:rsid w:val="00C311A5"/>
    <w:rsid w:val="00C34E32"/>
    <w:rsid w:val="00C3591A"/>
    <w:rsid w:val="00C40E24"/>
    <w:rsid w:val="00C410D3"/>
    <w:rsid w:val="00C41E63"/>
    <w:rsid w:val="00C43D88"/>
    <w:rsid w:val="00C44493"/>
    <w:rsid w:val="00C45347"/>
    <w:rsid w:val="00C457C9"/>
    <w:rsid w:val="00C45CEF"/>
    <w:rsid w:val="00C46F10"/>
    <w:rsid w:val="00C52838"/>
    <w:rsid w:val="00C54491"/>
    <w:rsid w:val="00C54EAC"/>
    <w:rsid w:val="00C56DB3"/>
    <w:rsid w:val="00C57C84"/>
    <w:rsid w:val="00C66456"/>
    <w:rsid w:val="00C6745A"/>
    <w:rsid w:val="00C70019"/>
    <w:rsid w:val="00C70220"/>
    <w:rsid w:val="00C736F1"/>
    <w:rsid w:val="00C7384A"/>
    <w:rsid w:val="00C76B3F"/>
    <w:rsid w:val="00C772F4"/>
    <w:rsid w:val="00C812C1"/>
    <w:rsid w:val="00C82827"/>
    <w:rsid w:val="00C83B8E"/>
    <w:rsid w:val="00C86BCF"/>
    <w:rsid w:val="00C86D32"/>
    <w:rsid w:val="00C9105A"/>
    <w:rsid w:val="00C935C3"/>
    <w:rsid w:val="00C963C3"/>
    <w:rsid w:val="00C97477"/>
    <w:rsid w:val="00CA0EFF"/>
    <w:rsid w:val="00CA10CF"/>
    <w:rsid w:val="00CA3778"/>
    <w:rsid w:val="00CA465D"/>
    <w:rsid w:val="00CA74E1"/>
    <w:rsid w:val="00CB0A85"/>
    <w:rsid w:val="00CB3388"/>
    <w:rsid w:val="00CB6642"/>
    <w:rsid w:val="00CC1924"/>
    <w:rsid w:val="00CC2CC3"/>
    <w:rsid w:val="00CC2E01"/>
    <w:rsid w:val="00CC3438"/>
    <w:rsid w:val="00CC4981"/>
    <w:rsid w:val="00CC5FB1"/>
    <w:rsid w:val="00CD1244"/>
    <w:rsid w:val="00CD1F58"/>
    <w:rsid w:val="00CD3BB7"/>
    <w:rsid w:val="00CE017A"/>
    <w:rsid w:val="00CE2487"/>
    <w:rsid w:val="00CE299D"/>
    <w:rsid w:val="00CE5761"/>
    <w:rsid w:val="00CF07BF"/>
    <w:rsid w:val="00CF0F01"/>
    <w:rsid w:val="00CF2065"/>
    <w:rsid w:val="00CF5094"/>
    <w:rsid w:val="00CF79ED"/>
    <w:rsid w:val="00D014AF"/>
    <w:rsid w:val="00D05630"/>
    <w:rsid w:val="00D05FBE"/>
    <w:rsid w:val="00D13253"/>
    <w:rsid w:val="00D2219D"/>
    <w:rsid w:val="00D229F1"/>
    <w:rsid w:val="00D2343B"/>
    <w:rsid w:val="00D237B0"/>
    <w:rsid w:val="00D30019"/>
    <w:rsid w:val="00D32B63"/>
    <w:rsid w:val="00D33BCE"/>
    <w:rsid w:val="00D33D2C"/>
    <w:rsid w:val="00D3507B"/>
    <w:rsid w:val="00D359A1"/>
    <w:rsid w:val="00D362A0"/>
    <w:rsid w:val="00D368AE"/>
    <w:rsid w:val="00D41145"/>
    <w:rsid w:val="00D447B9"/>
    <w:rsid w:val="00D46B38"/>
    <w:rsid w:val="00D500E1"/>
    <w:rsid w:val="00D50D42"/>
    <w:rsid w:val="00D53286"/>
    <w:rsid w:val="00D606ED"/>
    <w:rsid w:val="00D61B42"/>
    <w:rsid w:val="00D6227C"/>
    <w:rsid w:val="00D62595"/>
    <w:rsid w:val="00D636C0"/>
    <w:rsid w:val="00D6580A"/>
    <w:rsid w:val="00D67398"/>
    <w:rsid w:val="00D67AB2"/>
    <w:rsid w:val="00D67B01"/>
    <w:rsid w:val="00D741F2"/>
    <w:rsid w:val="00D809F1"/>
    <w:rsid w:val="00D82635"/>
    <w:rsid w:val="00D82A91"/>
    <w:rsid w:val="00D87E1D"/>
    <w:rsid w:val="00D92C3D"/>
    <w:rsid w:val="00D9322D"/>
    <w:rsid w:val="00D93D63"/>
    <w:rsid w:val="00DA18AA"/>
    <w:rsid w:val="00DA384C"/>
    <w:rsid w:val="00DA4F76"/>
    <w:rsid w:val="00DA50A5"/>
    <w:rsid w:val="00DA72DA"/>
    <w:rsid w:val="00DA7E75"/>
    <w:rsid w:val="00DB24A7"/>
    <w:rsid w:val="00DB3F41"/>
    <w:rsid w:val="00DB579D"/>
    <w:rsid w:val="00DB5CD1"/>
    <w:rsid w:val="00DC3B76"/>
    <w:rsid w:val="00DC7091"/>
    <w:rsid w:val="00DD0167"/>
    <w:rsid w:val="00DD2637"/>
    <w:rsid w:val="00DD30F1"/>
    <w:rsid w:val="00DD63B9"/>
    <w:rsid w:val="00DD6515"/>
    <w:rsid w:val="00DD676C"/>
    <w:rsid w:val="00DE4993"/>
    <w:rsid w:val="00DF09C9"/>
    <w:rsid w:val="00DF0E91"/>
    <w:rsid w:val="00DF101C"/>
    <w:rsid w:val="00DF1D62"/>
    <w:rsid w:val="00DF72C9"/>
    <w:rsid w:val="00DF77EB"/>
    <w:rsid w:val="00DF7D5E"/>
    <w:rsid w:val="00E00B70"/>
    <w:rsid w:val="00E011E9"/>
    <w:rsid w:val="00E048D2"/>
    <w:rsid w:val="00E0759B"/>
    <w:rsid w:val="00E101A5"/>
    <w:rsid w:val="00E125C7"/>
    <w:rsid w:val="00E126F1"/>
    <w:rsid w:val="00E133A1"/>
    <w:rsid w:val="00E14B23"/>
    <w:rsid w:val="00E16096"/>
    <w:rsid w:val="00E16C62"/>
    <w:rsid w:val="00E1755B"/>
    <w:rsid w:val="00E23982"/>
    <w:rsid w:val="00E23FCC"/>
    <w:rsid w:val="00E251C2"/>
    <w:rsid w:val="00E25BD2"/>
    <w:rsid w:val="00E3130F"/>
    <w:rsid w:val="00E36012"/>
    <w:rsid w:val="00E36EE8"/>
    <w:rsid w:val="00E459FD"/>
    <w:rsid w:val="00E467B9"/>
    <w:rsid w:val="00E5290B"/>
    <w:rsid w:val="00E54A68"/>
    <w:rsid w:val="00E558B0"/>
    <w:rsid w:val="00E5666D"/>
    <w:rsid w:val="00E62C41"/>
    <w:rsid w:val="00E6371E"/>
    <w:rsid w:val="00E63C38"/>
    <w:rsid w:val="00E63D3C"/>
    <w:rsid w:val="00E652AD"/>
    <w:rsid w:val="00E662FF"/>
    <w:rsid w:val="00E66655"/>
    <w:rsid w:val="00E6759C"/>
    <w:rsid w:val="00E703C9"/>
    <w:rsid w:val="00E72F09"/>
    <w:rsid w:val="00E74D3F"/>
    <w:rsid w:val="00E7571C"/>
    <w:rsid w:val="00E757D8"/>
    <w:rsid w:val="00E76443"/>
    <w:rsid w:val="00E765B6"/>
    <w:rsid w:val="00E803F9"/>
    <w:rsid w:val="00E807BC"/>
    <w:rsid w:val="00E80A67"/>
    <w:rsid w:val="00E852F9"/>
    <w:rsid w:val="00E86FC7"/>
    <w:rsid w:val="00E87C15"/>
    <w:rsid w:val="00E91282"/>
    <w:rsid w:val="00E91B29"/>
    <w:rsid w:val="00E91E41"/>
    <w:rsid w:val="00E94570"/>
    <w:rsid w:val="00E95B19"/>
    <w:rsid w:val="00E96837"/>
    <w:rsid w:val="00EA0344"/>
    <w:rsid w:val="00EA10A4"/>
    <w:rsid w:val="00EA250E"/>
    <w:rsid w:val="00EA3388"/>
    <w:rsid w:val="00EA7FF8"/>
    <w:rsid w:val="00EB0CE0"/>
    <w:rsid w:val="00EB2746"/>
    <w:rsid w:val="00EB3064"/>
    <w:rsid w:val="00EB74C2"/>
    <w:rsid w:val="00EC07AB"/>
    <w:rsid w:val="00EC23F0"/>
    <w:rsid w:val="00EC2AC2"/>
    <w:rsid w:val="00EC3949"/>
    <w:rsid w:val="00EC4CA4"/>
    <w:rsid w:val="00EC4CF7"/>
    <w:rsid w:val="00EC559F"/>
    <w:rsid w:val="00EC5E49"/>
    <w:rsid w:val="00ED2088"/>
    <w:rsid w:val="00ED5EB8"/>
    <w:rsid w:val="00ED6548"/>
    <w:rsid w:val="00ED6C57"/>
    <w:rsid w:val="00ED7170"/>
    <w:rsid w:val="00EE064D"/>
    <w:rsid w:val="00EE4D63"/>
    <w:rsid w:val="00EE62B5"/>
    <w:rsid w:val="00EE6709"/>
    <w:rsid w:val="00EE7449"/>
    <w:rsid w:val="00EE7F17"/>
    <w:rsid w:val="00EF0506"/>
    <w:rsid w:val="00EF177B"/>
    <w:rsid w:val="00EF1D38"/>
    <w:rsid w:val="00EF388E"/>
    <w:rsid w:val="00EF44FE"/>
    <w:rsid w:val="00EF6B1B"/>
    <w:rsid w:val="00F01F2D"/>
    <w:rsid w:val="00F05700"/>
    <w:rsid w:val="00F061DC"/>
    <w:rsid w:val="00F072BC"/>
    <w:rsid w:val="00F10616"/>
    <w:rsid w:val="00F153D2"/>
    <w:rsid w:val="00F15A23"/>
    <w:rsid w:val="00F17F6A"/>
    <w:rsid w:val="00F2138C"/>
    <w:rsid w:val="00F23887"/>
    <w:rsid w:val="00F24896"/>
    <w:rsid w:val="00F25EDB"/>
    <w:rsid w:val="00F26B83"/>
    <w:rsid w:val="00F30130"/>
    <w:rsid w:val="00F30886"/>
    <w:rsid w:val="00F30E7B"/>
    <w:rsid w:val="00F31EF8"/>
    <w:rsid w:val="00F34025"/>
    <w:rsid w:val="00F34357"/>
    <w:rsid w:val="00F35473"/>
    <w:rsid w:val="00F35B02"/>
    <w:rsid w:val="00F43775"/>
    <w:rsid w:val="00F440EB"/>
    <w:rsid w:val="00F46C88"/>
    <w:rsid w:val="00F51D2E"/>
    <w:rsid w:val="00F52114"/>
    <w:rsid w:val="00F5292F"/>
    <w:rsid w:val="00F53267"/>
    <w:rsid w:val="00F54D62"/>
    <w:rsid w:val="00F54D75"/>
    <w:rsid w:val="00F54E27"/>
    <w:rsid w:val="00F55027"/>
    <w:rsid w:val="00F56D84"/>
    <w:rsid w:val="00F60995"/>
    <w:rsid w:val="00F614CE"/>
    <w:rsid w:val="00F6209E"/>
    <w:rsid w:val="00F629EF"/>
    <w:rsid w:val="00F6591B"/>
    <w:rsid w:val="00F70893"/>
    <w:rsid w:val="00F713A4"/>
    <w:rsid w:val="00F71E40"/>
    <w:rsid w:val="00F738BB"/>
    <w:rsid w:val="00F757EE"/>
    <w:rsid w:val="00F8008B"/>
    <w:rsid w:val="00F8034F"/>
    <w:rsid w:val="00F81151"/>
    <w:rsid w:val="00F86C56"/>
    <w:rsid w:val="00F87DDA"/>
    <w:rsid w:val="00F90318"/>
    <w:rsid w:val="00F932E6"/>
    <w:rsid w:val="00F9467D"/>
    <w:rsid w:val="00F94A47"/>
    <w:rsid w:val="00F94AF8"/>
    <w:rsid w:val="00F97A0F"/>
    <w:rsid w:val="00FA2FAE"/>
    <w:rsid w:val="00FA7DCC"/>
    <w:rsid w:val="00FB2EFA"/>
    <w:rsid w:val="00FB4672"/>
    <w:rsid w:val="00FB4BB9"/>
    <w:rsid w:val="00FB4BDC"/>
    <w:rsid w:val="00FC16B3"/>
    <w:rsid w:val="00FC19D5"/>
    <w:rsid w:val="00FC1FB0"/>
    <w:rsid w:val="00FC29F1"/>
    <w:rsid w:val="00FD0239"/>
    <w:rsid w:val="00FD11A6"/>
    <w:rsid w:val="00FD29CA"/>
    <w:rsid w:val="00FD57C2"/>
    <w:rsid w:val="00FD7824"/>
    <w:rsid w:val="00FE199C"/>
    <w:rsid w:val="00FE2134"/>
    <w:rsid w:val="00FE2403"/>
    <w:rsid w:val="00FE3EED"/>
    <w:rsid w:val="00FF003A"/>
    <w:rsid w:val="00FF1962"/>
    <w:rsid w:val="00FF4895"/>
    <w:rsid w:val="00FF5041"/>
    <w:rsid w:val="00FF5530"/>
    <w:rsid w:val="00FF5EEA"/>
    <w:rsid w:val="00FF610A"/>
    <w:rsid w:val="00FF6503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0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563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B086F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60A"/>
  </w:style>
  <w:style w:type="paragraph" w:styleId="a5">
    <w:name w:val="footer"/>
    <w:basedOn w:val="a"/>
    <w:link w:val="a6"/>
    <w:uiPriority w:val="99"/>
    <w:unhideWhenUsed/>
    <w:rsid w:val="00A4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60A"/>
  </w:style>
  <w:style w:type="table" w:styleId="a7">
    <w:name w:val="Table Grid"/>
    <w:basedOn w:val="a1"/>
    <w:uiPriority w:val="39"/>
    <w:rsid w:val="00027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1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112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32BDE"/>
    <w:pPr>
      <w:ind w:left="720"/>
      <w:contextualSpacing/>
    </w:pPr>
  </w:style>
  <w:style w:type="paragraph" w:customStyle="1" w:styleId="ConsPlusTitle">
    <w:name w:val="ConsPlusTitle"/>
    <w:uiPriority w:val="99"/>
    <w:rsid w:val="00661C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rsid w:val="00B26D12"/>
  </w:style>
  <w:style w:type="paragraph" w:styleId="ab">
    <w:name w:val="footnote text"/>
    <w:basedOn w:val="a"/>
    <w:link w:val="ac"/>
    <w:uiPriority w:val="99"/>
    <w:semiHidden/>
    <w:rsid w:val="0033497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334971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link w:val="2"/>
    <w:uiPriority w:val="9"/>
    <w:rsid w:val="006B086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11">
    <w:name w:val="Абзац списка11"/>
    <w:basedOn w:val="a"/>
    <w:uiPriority w:val="99"/>
    <w:rsid w:val="006B086F"/>
    <w:pPr>
      <w:spacing w:after="200" w:line="276" w:lineRule="auto"/>
      <w:ind w:left="720"/>
    </w:pPr>
    <w:rPr>
      <w:rFonts w:cs="Calibri"/>
    </w:rPr>
  </w:style>
  <w:style w:type="paragraph" w:styleId="21">
    <w:name w:val="Body Text Indent 2"/>
    <w:basedOn w:val="a"/>
    <w:link w:val="22"/>
    <w:semiHidden/>
    <w:unhideWhenUsed/>
    <w:rsid w:val="006B086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semiHidden/>
    <w:rsid w:val="006B0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A31B0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sid w:val="00A31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375B2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75B2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375B29"/>
    <w:rPr>
      <w:sz w:val="20"/>
      <w:szCs w:val="20"/>
    </w:rPr>
  </w:style>
  <w:style w:type="paragraph" w:customStyle="1" w:styleId="ConsPlusNormal">
    <w:name w:val="ConsPlusNormal"/>
    <w:rsid w:val="004B2C6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WW8Num19z0">
    <w:name w:val="WW8Num19z0"/>
    <w:rsid w:val="004D11C4"/>
    <w:rPr>
      <w:rFonts w:ascii="Times New Roman" w:hAnsi="Times New Roman" w:cs="Times New Roman"/>
    </w:rPr>
  </w:style>
  <w:style w:type="paragraph" w:styleId="af2">
    <w:name w:val="Normal (Web)"/>
    <w:basedOn w:val="a"/>
    <w:uiPriority w:val="99"/>
    <w:rsid w:val="00C86D32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D0563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af3">
    <w:name w:val="Заголовок статьи"/>
    <w:basedOn w:val="a"/>
    <w:next w:val="a"/>
    <w:uiPriority w:val="99"/>
    <w:rsid w:val="00D056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6D96-741D-41B5-AC25-B0479CA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Ю</vt:lpstr>
    </vt:vector>
  </TitlesOfParts>
  <Company>SPecialiST RePack</Company>
  <LinksUpToDate>false</LinksUpToDate>
  <CharactersWithSpaces>30577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Ю</dc:title>
  <dc:creator>Максим</dc:creator>
  <cp:lastModifiedBy>grigorieva</cp:lastModifiedBy>
  <cp:revision>4</cp:revision>
  <cp:lastPrinted>2015-09-03T06:34:00Z</cp:lastPrinted>
  <dcterms:created xsi:type="dcterms:W3CDTF">2015-09-07T13:27:00Z</dcterms:created>
  <dcterms:modified xsi:type="dcterms:W3CDTF">2015-09-09T06:29:00Z</dcterms:modified>
</cp:coreProperties>
</file>